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6F24" w14:textId="4C42AF47" w:rsidR="00D100E5" w:rsidRPr="00844E84" w:rsidRDefault="00D100E5" w:rsidP="005036D2">
      <w:pPr>
        <w:spacing w:line="480" w:lineRule="auto"/>
        <w:rPr>
          <w:rFonts w:cs="Times New Roman"/>
          <w:b/>
          <w:i/>
        </w:rPr>
      </w:pPr>
      <w:r w:rsidRPr="00A04CC0">
        <w:rPr>
          <w:rFonts w:cs="Times New Roman"/>
          <w:b/>
          <w:i/>
        </w:rPr>
        <w:t>Good, gooder, goodest (da, daach, daaf)</w:t>
      </w:r>
      <w:r w:rsidRPr="00A04CC0">
        <w:rPr>
          <w:rFonts w:cs="Times New Roman"/>
          <w:b/>
        </w:rPr>
        <w:t xml:space="preserve">: A frequency effect for </w:t>
      </w:r>
      <w:r w:rsidR="0036465D" w:rsidRPr="00A04CC0">
        <w:rPr>
          <w:rFonts w:cs="Times New Roman"/>
          <w:b/>
        </w:rPr>
        <w:t>overregularization</w:t>
      </w:r>
      <w:r w:rsidRPr="00A04CC0">
        <w:rPr>
          <w:rFonts w:cs="Times New Roman"/>
          <w:b/>
        </w:rPr>
        <w:t xml:space="preserve"> errors with Welsh comparative adjectives.</w:t>
      </w:r>
    </w:p>
    <w:p w14:paraId="35851529" w14:textId="77777777" w:rsidR="00FB796C" w:rsidRPr="00A04CC0" w:rsidRDefault="00FB796C" w:rsidP="005036D2">
      <w:pPr>
        <w:spacing w:line="480" w:lineRule="auto"/>
        <w:rPr>
          <w:rFonts w:cs="Times New Roman"/>
        </w:rPr>
      </w:pPr>
    </w:p>
    <w:p w14:paraId="0F89BC00" w14:textId="667D0E16" w:rsidR="007D5975" w:rsidRPr="00A0542B" w:rsidRDefault="007D5975" w:rsidP="005036D2">
      <w:pPr>
        <w:spacing w:line="480" w:lineRule="auto"/>
        <w:rPr>
          <w:rFonts w:cs="Times New Roman"/>
        </w:rPr>
      </w:pPr>
      <w:r w:rsidRPr="00A0542B">
        <w:rPr>
          <w:rFonts w:cs="Times New Roman"/>
        </w:rPr>
        <w:t xml:space="preserve">A growing body of evidence suggests that frequency effects are ubiquitous in </w:t>
      </w:r>
      <w:r w:rsidR="00AB7380">
        <w:rPr>
          <w:rFonts w:cs="Times New Roman"/>
        </w:rPr>
        <w:t xml:space="preserve">first </w:t>
      </w:r>
      <w:r w:rsidRPr="00A0542B">
        <w:rPr>
          <w:rFonts w:cs="Times New Roman"/>
        </w:rPr>
        <w:t xml:space="preserve">language acquisition. The present study investigated whether such an effect is observed in a previously unstudied domain: </w:t>
      </w:r>
      <w:r w:rsidR="00A0542B">
        <w:rPr>
          <w:rFonts w:cs="Times New Roman"/>
        </w:rPr>
        <w:t>over</w:t>
      </w:r>
      <w:r w:rsidRPr="00A0542B">
        <w:rPr>
          <w:rFonts w:cs="Times New Roman"/>
        </w:rPr>
        <w:t xml:space="preserve">regularization errors with </w:t>
      </w:r>
      <w:r w:rsidR="00A0542B">
        <w:rPr>
          <w:rFonts w:cs="Times New Roman"/>
        </w:rPr>
        <w:t xml:space="preserve">Welsh </w:t>
      </w:r>
      <w:r w:rsidRPr="00A0542B">
        <w:rPr>
          <w:rFonts w:cs="Times New Roman"/>
        </w:rPr>
        <w:t xml:space="preserve">irregular comparative adjectives (e.g., </w:t>
      </w:r>
      <w:r w:rsidRPr="00A0542B">
        <w:rPr>
          <w:rFonts w:cs="Times New Roman"/>
          <w:i/>
        </w:rPr>
        <w:t>da/*daach, ‘good/*gooder’</w:t>
      </w:r>
      <w:r w:rsidRPr="00A0542B">
        <w:rPr>
          <w:rFonts w:cs="Times New Roman"/>
        </w:rPr>
        <w:t xml:space="preserve">). Comparative forms of regular </w:t>
      </w:r>
      <w:r w:rsidR="00A0542B">
        <w:rPr>
          <w:rFonts w:cs="Times New Roman"/>
        </w:rPr>
        <w:t xml:space="preserve">adjectives </w:t>
      </w:r>
      <w:r w:rsidRPr="00A0542B">
        <w:rPr>
          <w:rFonts w:cs="Times New Roman"/>
        </w:rPr>
        <w:t xml:space="preserve">(fillers) and irregular adjectives were elicited from 32 first language learners of Welsh aged </w:t>
      </w:r>
      <w:r w:rsidR="00DD173A" w:rsidRPr="00A0542B">
        <w:rPr>
          <w:rFonts w:cs="Times New Roman"/>
        </w:rPr>
        <w:t xml:space="preserve">5;6-7;6, </w:t>
      </w:r>
      <w:r w:rsidR="00DD173A" w:rsidRPr="00A0542B">
        <w:rPr>
          <w:rFonts w:cs="Times New Roman"/>
          <w:i/>
        </w:rPr>
        <w:t>M</w:t>
      </w:r>
      <w:r w:rsidR="00DD173A" w:rsidRPr="00A0542B">
        <w:rPr>
          <w:rFonts w:cs="Times New Roman"/>
        </w:rPr>
        <w:t>=6;7</w:t>
      </w:r>
      <w:r w:rsidR="00A0542B">
        <w:rPr>
          <w:rFonts w:cs="Times New Roman"/>
        </w:rPr>
        <w:t>, using a picture-description task</w:t>
      </w:r>
      <w:r w:rsidRPr="00A0542B">
        <w:rPr>
          <w:rFonts w:cs="Times New Roman"/>
        </w:rPr>
        <w:t xml:space="preserve">. As predicted, a significant negative correlation was observed between the corpus frequency of the irregular form and the </w:t>
      </w:r>
      <w:r w:rsidR="00A0542B">
        <w:rPr>
          <w:rFonts w:cs="Times New Roman"/>
        </w:rPr>
        <w:t xml:space="preserve">relative </w:t>
      </w:r>
      <w:r w:rsidRPr="00A0542B">
        <w:rPr>
          <w:rFonts w:cs="Times New Roman"/>
        </w:rPr>
        <w:t xml:space="preserve">production probability of an overregularized (e.g., </w:t>
      </w:r>
      <w:r w:rsidRPr="00A0542B">
        <w:rPr>
          <w:rFonts w:cs="Times New Roman"/>
          <w:i/>
        </w:rPr>
        <w:t>*daach</w:t>
      </w:r>
      <w:r w:rsidRPr="00A0542B">
        <w:rPr>
          <w:rFonts w:cs="Times New Roman"/>
        </w:rPr>
        <w:t xml:space="preserve">, ‘*gooder’) versus correct form (e.g., </w:t>
      </w:r>
      <w:r w:rsidRPr="00A0542B">
        <w:rPr>
          <w:rFonts w:cs="Times New Roman"/>
          <w:i/>
        </w:rPr>
        <w:t>[g]well</w:t>
      </w:r>
      <w:r w:rsidRPr="00A0542B">
        <w:rPr>
          <w:rFonts w:cs="Times New Roman"/>
        </w:rPr>
        <w:t>, ‘better’). This finding cons</w:t>
      </w:r>
      <w:r w:rsidR="00A0542B" w:rsidRPr="00A0542B">
        <w:rPr>
          <w:rFonts w:cs="Times New Roman"/>
        </w:rPr>
        <w:t xml:space="preserve">titutes support for frequency-sensitive accounts of language acquisition in general, and, in particular, for the </w:t>
      </w:r>
      <w:r w:rsidR="00A0542B" w:rsidRPr="00A0542B">
        <w:rPr>
          <w:rFonts w:cs="Times New Roman"/>
          <w:smallCaps/>
        </w:rPr>
        <w:t>prevent error t</w:t>
      </w:r>
      <w:r w:rsidRPr="00A0542B">
        <w:rPr>
          <w:rFonts w:cs="Times New Roman"/>
          <w:smallCaps/>
        </w:rPr>
        <w:t>hesis</w:t>
      </w:r>
      <w:r w:rsidRPr="00A0542B">
        <w:rPr>
          <w:rFonts w:cs="Times New Roman"/>
        </w:rPr>
        <w:t>: High frequency forms prevent (or at least reduce) errors in contex</w:t>
      </w:r>
      <w:r w:rsidR="00A0542B">
        <w:rPr>
          <w:rFonts w:cs="Times New Roman"/>
        </w:rPr>
        <w:t>ts in which they are the target</w:t>
      </w:r>
      <w:r w:rsidRPr="00A0542B">
        <w:rPr>
          <w:rFonts w:cs="Times New Roman"/>
        </w:rPr>
        <w:t>.</w:t>
      </w:r>
    </w:p>
    <w:p w14:paraId="31FE064C" w14:textId="77777777" w:rsidR="007D5975" w:rsidRDefault="007D5975" w:rsidP="005036D2">
      <w:pPr>
        <w:spacing w:line="480" w:lineRule="auto"/>
        <w:rPr>
          <w:rFonts w:cs="Times New Roman"/>
          <w:color w:val="FF0000"/>
        </w:rPr>
      </w:pPr>
    </w:p>
    <w:p w14:paraId="5146EA2B" w14:textId="77777777" w:rsidR="007D5975" w:rsidRDefault="007D5975" w:rsidP="005036D2">
      <w:pPr>
        <w:spacing w:line="480" w:lineRule="auto"/>
        <w:rPr>
          <w:rFonts w:cs="Times New Roman"/>
          <w:color w:val="FF0000"/>
        </w:rPr>
      </w:pPr>
    </w:p>
    <w:p w14:paraId="3004F653" w14:textId="77777777" w:rsidR="007D5975" w:rsidRDefault="007D5975" w:rsidP="005036D2">
      <w:pPr>
        <w:spacing w:line="480" w:lineRule="auto"/>
        <w:rPr>
          <w:rFonts w:cs="Times New Roman"/>
          <w:color w:val="FF0000"/>
        </w:rPr>
      </w:pPr>
    </w:p>
    <w:p w14:paraId="5D711048" w14:textId="0C7FBBFE" w:rsidR="00DD173A" w:rsidRPr="00A04CC0" w:rsidRDefault="00DD173A" w:rsidP="005036D2">
      <w:pPr>
        <w:spacing w:line="480" w:lineRule="auto"/>
        <w:rPr>
          <w:rFonts w:cs="Times New Roman"/>
          <w:b/>
          <w:i/>
        </w:rPr>
      </w:pPr>
      <w:r w:rsidRPr="00A04CC0">
        <w:rPr>
          <w:rFonts w:cs="Times New Roman"/>
          <w:b/>
          <w:i/>
        </w:rPr>
        <w:br w:type="page"/>
      </w:r>
    </w:p>
    <w:p w14:paraId="4FC6323A" w14:textId="2B170D1C" w:rsidR="00D100E5" w:rsidRPr="00A04CC0" w:rsidRDefault="00D100E5" w:rsidP="005036D2">
      <w:pPr>
        <w:spacing w:line="480" w:lineRule="auto"/>
        <w:jc w:val="center"/>
        <w:rPr>
          <w:rFonts w:cs="Times New Roman"/>
          <w:b/>
        </w:rPr>
      </w:pPr>
      <w:r w:rsidRPr="00A04CC0">
        <w:rPr>
          <w:rFonts w:cs="Times New Roman"/>
          <w:b/>
          <w:i/>
        </w:rPr>
        <w:lastRenderedPageBreak/>
        <w:t>Good, gooder, goodest (da, daach, daaf)</w:t>
      </w:r>
      <w:r w:rsidRPr="00A04CC0">
        <w:rPr>
          <w:rFonts w:cs="Times New Roman"/>
          <w:b/>
        </w:rPr>
        <w:t>:</w:t>
      </w:r>
    </w:p>
    <w:p w14:paraId="0181CBB1" w14:textId="2FAD1AC9" w:rsidR="00D100E5" w:rsidRPr="00A04CC0" w:rsidRDefault="00D100E5" w:rsidP="005036D2">
      <w:pPr>
        <w:spacing w:line="480" w:lineRule="auto"/>
        <w:jc w:val="center"/>
        <w:rPr>
          <w:rFonts w:cs="Times New Roman"/>
          <w:b/>
        </w:rPr>
      </w:pPr>
      <w:r w:rsidRPr="00A04CC0">
        <w:rPr>
          <w:rFonts w:cs="Times New Roman"/>
          <w:b/>
        </w:rPr>
        <w:t xml:space="preserve">A frequency effect for </w:t>
      </w:r>
      <w:r w:rsidR="0036465D" w:rsidRPr="00A04CC0">
        <w:rPr>
          <w:rFonts w:cs="Times New Roman"/>
          <w:b/>
        </w:rPr>
        <w:t>overregularization</w:t>
      </w:r>
      <w:r w:rsidRPr="00A04CC0">
        <w:rPr>
          <w:rFonts w:cs="Times New Roman"/>
          <w:b/>
        </w:rPr>
        <w:t xml:space="preserve"> errors with Welsh comparative adjectives.</w:t>
      </w:r>
    </w:p>
    <w:p w14:paraId="42A2D374" w14:textId="77777777" w:rsidR="00221AFF" w:rsidRPr="00A04CC0" w:rsidRDefault="00221AFF" w:rsidP="005036D2">
      <w:pPr>
        <w:spacing w:line="480" w:lineRule="auto"/>
        <w:rPr>
          <w:rFonts w:cs="Times New Roman"/>
          <w:b/>
        </w:rPr>
      </w:pPr>
    </w:p>
    <w:p w14:paraId="2E5EB162" w14:textId="77777777" w:rsidR="00211299" w:rsidRPr="00211299" w:rsidRDefault="00211299" w:rsidP="005036D2">
      <w:pPr>
        <w:widowControl w:val="0"/>
        <w:autoSpaceDE w:val="0"/>
        <w:autoSpaceDN w:val="0"/>
        <w:adjustRightInd w:val="0"/>
        <w:spacing w:after="240" w:line="480" w:lineRule="auto"/>
        <w:rPr>
          <w:rFonts w:cs="Times New Roman"/>
          <w:b/>
        </w:rPr>
      </w:pPr>
      <w:r w:rsidRPr="00211299">
        <w:rPr>
          <w:rFonts w:cs="Times New Roman"/>
          <w:b/>
        </w:rPr>
        <w:t>1. Introduction</w:t>
      </w:r>
    </w:p>
    <w:p w14:paraId="09B0F77D" w14:textId="69DAC956" w:rsidR="00E46732" w:rsidRPr="00A04CC0" w:rsidRDefault="00D100E5" w:rsidP="005036D2">
      <w:pPr>
        <w:widowControl w:val="0"/>
        <w:autoSpaceDE w:val="0"/>
        <w:autoSpaceDN w:val="0"/>
        <w:adjustRightInd w:val="0"/>
        <w:spacing w:after="240" w:line="480" w:lineRule="auto"/>
        <w:rPr>
          <w:rFonts w:cs="Times New Roman"/>
        </w:rPr>
      </w:pPr>
      <w:r w:rsidRPr="00A04CC0">
        <w:rPr>
          <w:rFonts w:cs="Times New Roman"/>
        </w:rPr>
        <w:t>It is uncontroversial that, under any theoretical account of language acquisition, a considerable amount of input-based learning must take place. Much more controversial, of course, is the nature of the learning mechanism. In a recent review paper, Ambridge, Kidd, Rowl</w:t>
      </w:r>
      <w:r w:rsidR="00E46732" w:rsidRPr="00A04CC0">
        <w:rPr>
          <w:rFonts w:cs="Times New Roman"/>
        </w:rPr>
        <w:t xml:space="preserve">and </w:t>
      </w:r>
      <w:r w:rsidR="00237F70">
        <w:rPr>
          <w:rFonts w:cs="Times New Roman"/>
        </w:rPr>
        <w:t>&amp;</w:t>
      </w:r>
      <w:r w:rsidR="00E46732" w:rsidRPr="00A04CC0">
        <w:rPr>
          <w:rFonts w:cs="Times New Roman"/>
        </w:rPr>
        <w:t xml:space="preserve"> Theakston (2015: 239</w:t>
      </w:r>
      <w:r w:rsidRPr="00A04CC0">
        <w:rPr>
          <w:rFonts w:cs="Times New Roman"/>
        </w:rPr>
        <w:t xml:space="preserve">) presented evidence for “the ubiquity of frequency effects in first language acquisition”. This evidence included data on the acquisition of </w:t>
      </w:r>
      <w:r w:rsidRPr="00A04CC0">
        <w:rPr>
          <w:rFonts w:cs="Times New Roman"/>
          <w:b/>
        </w:rPr>
        <w:t>individual words</w:t>
      </w:r>
      <w:r w:rsidRPr="00A04CC0">
        <w:rPr>
          <w:rFonts w:cs="Times New Roman"/>
        </w:rPr>
        <w:t xml:space="preserve"> (Smiley &amp; Huttenlocher, 1995; Naigles &amp; Hoff-Ginsberg, 1998; Theakston, Lieven, Pine &amp; Rowland, 2004; Goodman, Dale &amp; Li, 2008), </w:t>
      </w:r>
      <w:r w:rsidRPr="00A04CC0">
        <w:rPr>
          <w:rFonts w:cs="Times New Roman"/>
          <w:b/>
        </w:rPr>
        <w:t>morphologically inflected forms</w:t>
      </w:r>
      <w:r w:rsidRPr="00A04CC0">
        <w:rPr>
          <w:rFonts w:cs="Times New Roman"/>
        </w:rPr>
        <w:t xml:space="preserve"> (e.g., Marchman, 1997; Marchman, Wulfeck &amp; Weismer, 1999; Leonard, Caselli &amp; Devescovi, 2002; Maslen, Theakston, Lieven &amp; Tomasello, 2004; Theakston, Lieven, Pine &amp; Rowland, 2005; Matthews &amp; Theakston, 2006; Dabrowska &amp; Szczerbinski, 2006; Theakston &amp; Lieven, 2008; Theakston &amp; Rowland, 2009; Räsänen, Ambridge &amp; Pine, 2014), </w:t>
      </w:r>
      <w:r w:rsidRPr="00A04CC0">
        <w:rPr>
          <w:rFonts w:cs="Times New Roman"/>
          <w:b/>
        </w:rPr>
        <w:t>multiword strings</w:t>
      </w:r>
      <w:r w:rsidRPr="00A04CC0">
        <w:rPr>
          <w:rFonts w:cs="Times New Roman"/>
        </w:rPr>
        <w:t xml:space="preserve"> (Bannard &amp; Matthews, 2008; Matthews &amp; Bannard, 2010; Arnon &amp; Snider, 20</w:t>
      </w:r>
      <w:r w:rsidR="00750FAA" w:rsidRPr="00A04CC0">
        <w:rPr>
          <w:rFonts w:cs="Times New Roman"/>
        </w:rPr>
        <w:t xml:space="preserve">10; Arnon &amp; Clark, 2011), </w:t>
      </w:r>
      <w:r w:rsidR="00750FAA" w:rsidRPr="00A04CC0">
        <w:rPr>
          <w:rFonts w:cs="Times New Roman"/>
          <w:b/>
        </w:rPr>
        <w:t>simple</w:t>
      </w:r>
      <w:r w:rsidRPr="00A04CC0">
        <w:rPr>
          <w:rFonts w:cs="Times New Roman"/>
          <w:b/>
        </w:rPr>
        <w:t xml:space="preserve"> syntactic constructions</w:t>
      </w:r>
      <w:r w:rsidRPr="00A04CC0">
        <w:rPr>
          <w:rFonts w:cs="Times New Roman"/>
        </w:rPr>
        <w:t xml:space="preserve"> (e.g., </w:t>
      </w:r>
      <w:r w:rsidR="00750FAA" w:rsidRPr="00A04CC0">
        <w:rPr>
          <w:rFonts w:cs="Times New Roman"/>
        </w:rPr>
        <w:t xml:space="preserve">Ninio, 1999; Akhtar, 1999; Abbot-Smith, Lieven &amp; Tomasello, 2001; Theakston, Lieven, Pine &amp; Rowland, 2001, 2004; Matthews, Lieven, Theakston &amp; Tomasello, 2005, 2007; Ambridge, Pine &amp; Rowland, 2012; Ambridge, Pine, Rowland &amp; Chang, 2012), </w:t>
      </w:r>
      <w:r w:rsidR="00750FAA" w:rsidRPr="00005028">
        <w:rPr>
          <w:rFonts w:cs="Times New Roman"/>
          <w:b/>
        </w:rPr>
        <w:t>questions</w:t>
      </w:r>
      <w:r w:rsidR="00750FAA" w:rsidRPr="00A04CC0">
        <w:rPr>
          <w:rFonts w:cs="Times New Roman"/>
        </w:rPr>
        <w:t xml:space="preserve"> (e.g., Rowland, Pine, Lieven &amp; Theakston, 2003; Ambridge, Rowland, Theakston &amp; Tomasello, 2006; Rowland, 2007; Ambridge &amp; Rowland, 2009; Rowland &amp; Theakston, 2009) and </w:t>
      </w:r>
      <w:r w:rsidR="00750FAA" w:rsidRPr="00A04CC0">
        <w:rPr>
          <w:rFonts w:cs="Times New Roman"/>
          <w:b/>
        </w:rPr>
        <w:t>relative clauses</w:t>
      </w:r>
      <w:r w:rsidR="00750FAA" w:rsidRPr="00A04CC0">
        <w:rPr>
          <w:rFonts w:cs="Times New Roman"/>
        </w:rPr>
        <w:t xml:space="preserve"> (e.g., Kidd, Brandt, Lieven &amp; </w:t>
      </w:r>
      <w:r w:rsidR="00750FAA" w:rsidRPr="00A04CC0">
        <w:rPr>
          <w:rFonts w:cs="Times New Roman"/>
        </w:rPr>
        <w:lastRenderedPageBreak/>
        <w:t>Tomasello, 2007; Brandt, Kidd, Lieven &amp; Tomasello, 2009).</w:t>
      </w:r>
    </w:p>
    <w:p w14:paraId="58E7AF8F" w14:textId="7237FF5B" w:rsidR="00672EDA" w:rsidRPr="00A04CC0" w:rsidRDefault="00E46732" w:rsidP="005036D2">
      <w:pPr>
        <w:widowControl w:val="0"/>
        <w:autoSpaceDE w:val="0"/>
        <w:autoSpaceDN w:val="0"/>
        <w:adjustRightInd w:val="0"/>
        <w:spacing w:after="240" w:line="480" w:lineRule="auto"/>
        <w:rPr>
          <w:rFonts w:cs="Times New Roman"/>
        </w:rPr>
      </w:pPr>
      <w:r w:rsidRPr="00A04CC0">
        <w:rPr>
          <w:rFonts w:cs="Times New Roman"/>
        </w:rPr>
        <w:tab/>
        <w:t xml:space="preserve">On the basis of this evidence, Ambridge et al (2015: 240) concluded that </w:t>
      </w:r>
      <w:r w:rsidR="00D100E5" w:rsidRPr="00A04CC0">
        <w:rPr>
          <w:rFonts w:cs="Times New Roman"/>
        </w:rPr>
        <w:t>“any successful account of language acquisition, from whatever theoretical standpoint, must be frequency sensitive”.</w:t>
      </w:r>
      <w:r w:rsidR="003224A1" w:rsidRPr="00A04CC0">
        <w:rPr>
          <w:rFonts w:cs="Times New Roman"/>
        </w:rPr>
        <w:t xml:space="preserve"> However, this conclusion is not universally accepted. First, at least one theoretical proposal explicitly denies the importance of frequency effects in language acquisition (Roeper, 2007). Second, and more commonly, a number of accounts – while not explicitly ruling out frequency effects – posit learning mechanisms that would not appear to yield these effects, at least at the lexical level. For example, parameter setting accounts of the acquisition of basic word order (e.g., Sakas &amp; Fodor, 2012) </w:t>
      </w:r>
      <w:r w:rsidR="00A60122" w:rsidRPr="00A04CC0">
        <w:rPr>
          <w:rFonts w:cs="Times New Roman"/>
        </w:rPr>
        <w:t xml:space="preserve">and tense-marking morphology (e.g., Legate &amp; Yang, 2007), are sensitive to input frequency at the level of abstract morphosyntax (e.g., the number of VO vs OV phrases, or of phrases bearing TENSE marking), but not at the level of lexical verb+noun combinations (e.g,. </w:t>
      </w:r>
      <w:r w:rsidR="00A60122" w:rsidRPr="00A04CC0">
        <w:rPr>
          <w:rFonts w:cs="Times New Roman"/>
          <w:i/>
        </w:rPr>
        <w:t>eat it</w:t>
      </w:r>
      <w:r w:rsidR="00A60122" w:rsidRPr="00A04CC0">
        <w:rPr>
          <w:rFonts w:cs="Times New Roman"/>
        </w:rPr>
        <w:t xml:space="preserve">) or tensed verb forms (e.g., </w:t>
      </w:r>
      <w:r w:rsidR="00A60122" w:rsidRPr="00A04CC0">
        <w:rPr>
          <w:rFonts w:cs="Times New Roman"/>
          <w:i/>
        </w:rPr>
        <w:t>plays</w:t>
      </w:r>
      <w:r w:rsidR="00A60122" w:rsidRPr="00A04CC0">
        <w:rPr>
          <w:rFonts w:cs="Times New Roman"/>
        </w:rPr>
        <w:t>).</w:t>
      </w:r>
      <w:r w:rsidR="00A9426D" w:rsidRPr="00A04CC0">
        <w:rPr>
          <w:rFonts w:cs="Times New Roman"/>
        </w:rPr>
        <w:t xml:space="preserve"> Third, in a response to Ambridge et al’s review, Yang (2015) highlights a number of apparent exceptions to the claim of ubiquitous frequency effects, including structure dependence, island constraints and binding, and cases where “the effect of the input must be indirect” (p.290), including null-subject</w:t>
      </w:r>
      <w:r w:rsidR="00672EDA">
        <w:rPr>
          <w:rFonts w:cs="Times New Roman"/>
        </w:rPr>
        <w:t xml:space="preserve"> and Optional Infinitive errors (but for </w:t>
      </w:r>
      <w:r w:rsidR="003E45B2">
        <w:rPr>
          <w:rFonts w:cs="Times New Roman"/>
        </w:rPr>
        <w:t>input-</w:t>
      </w:r>
      <w:r w:rsidR="00672EDA">
        <w:rPr>
          <w:rFonts w:cs="Times New Roman"/>
        </w:rPr>
        <w:t xml:space="preserve">frequency effects in these domains see Ambridge, Rowland &amp; Pine, 2008; </w:t>
      </w:r>
      <w:r w:rsidR="00672EDA" w:rsidRPr="00672EDA">
        <w:rPr>
          <w:rFonts w:cs="Times New Roman"/>
        </w:rPr>
        <w:t>Dąbrowska</w:t>
      </w:r>
      <w:r w:rsidR="00672EDA">
        <w:rPr>
          <w:rFonts w:cs="Times New Roman"/>
        </w:rPr>
        <w:t>, 2008;</w:t>
      </w:r>
      <w:r w:rsidR="00672EDA" w:rsidRPr="00672EDA">
        <w:rPr>
          <w:rFonts w:cs="Times New Roman"/>
        </w:rPr>
        <w:t xml:space="preserve"> Dąbrowska</w:t>
      </w:r>
      <w:r w:rsidR="00672EDA">
        <w:rPr>
          <w:rFonts w:cs="Times New Roman"/>
        </w:rPr>
        <w:t>, Rowland &amp; Theakston, 2009; Freudenthal, Pine &amp; Gobet, 2010).</w:t>
      </w:r>
      <w:r w:rsidR="008A7818">
        <w:rPr>
          <w:rFonts w:cs="Times New Roman"/>
        </w:rPr>
        <w:t xml:space="preserve"> Thus it is certainly not the case that all accounts of language acquisition predict ubiquitous frequency effects.</w:t>
      </w:r>
    </w:p>
    <w:p w14:paraId="1C30CDFB" w14:textId="77777777" w:rsidR="006C6CB7" w:rsidRDefault="006A5D32" w:rsidP="005036D2">
      <w:pPr>
        <w:widowControl w:val="0"/>
        <w:autoSpaceDE w:val="0"/>
        <w:autoSpaceDN w:val="0"/>
        <w:adjustRightInd w:val="0"/>
        <w:spacing w:after="240" w:line="480" w:lineRule="auto"/>
        <w:rPr>
          <w:rFonts w:cs="Times New Roman"/>
        </w:rPr>
      </w:pPr>
      <w:r w:rsidRPr="00A04CC0">
        <w:rPr>
          <w:rFonts w:cs="Times New Roman"/>
        </w:rPr>
        <w:tab/>
        <w:t xml:space="preserve">The goal of the present article is to contribute to this debate over the ubiquity or otherwise of frequency effects in first language acquisition, by </w:t>
      </w:r>
      <w:r w:rsidR="00980689" w:rsidRPr="00A04CC0">
        <w:rPr>
          <w:rFonts w:cs="Times New Roman"/>
        </w:rPr>
        <w:t xml:space="preserve">investigating a phenomenon for which any frequency-sensitive account would seem to clearly predict such an effect, but which has not yet – to our knowledge – been studied: </w:t>
      </w:r>
      <w:r w:rsidR="007B310D" w:rsidRPr="00A04CC0">
        <w:rPr>
          <w:rFonts w:cs="Times New Roman"/>
        </w:rPr>
        <w:lastRenderedPageBreak/>
        <w:t>overregularization errors involving</w:t>
      </w:r>
      <w:r w:rsidR="00980689" w:rsidRPr="00A04CC0">
        <w:rPr>
          <w:rFonts w:cs="Times New Roman"/>
        </w:rPr>
        <w:t xml:space="preserve"> Welsh</w:t>
      </w:r>
      <w:r w:rsidR="007B310D" w:rsidRPr="00A04CC0">
        <w:rPr>
          <w:rFonts w:cs="Times New Roman"/>
        </w:rPr>
        <w:t xml:space="preserve"> comparative adjectives</w:t>
      </w:r>
      <w:r w:rsidR="00980689" w:rsidRPr="00A04CC0">
        <w:rPr>
          <w:rFonts w:cs="Times New Roman"/>
        </w:rPr>
        <w:t>. Although this is perhaps a rather modest goal, it is nevertheless an important one</w:t>
      </w:r>
      <w:r w:rsidR="00AB7380">
        <w:rPr>
          <w:rFonts w:cs="Times New Roman"/>
        </w:rPr>
        <w:t xml:space="preserve"> for two reasons.</w:t>
      </w:r>
    </w:p>
    <w:p w14:paraId="2D3807DD" w14:textId="1A907F4B" w:rsidR="008A7818" w:rsidRDefault="00AB7380" w:rsidP="006C6CB7">
      <w:pPr>
        <w:widowControl w:val="0"/>
        <w:autoSpaceDE w:val="0"/>
        <w:autoSpaceDN w:val="0"/>
        <w:adjustRightInd w:val="0"/>
        <w:spacing w:after="240" w:line="480" w:lineRule="auto"/>
        <w:ind w:firstLine="720"/>
        <w:rPr>
          <w:rFonts w:cs="Times New Roman"/>
        </w:rPr>
      </w:pPr>
      <w:r>
        <w:rPr>
          <w:rFonts w:cs="Times New Roman"/>
        </w:rPr>
        <w:t xml:space="preserve">First, although many would consider frequency effects – </w:t>
      </w:r>
      <w:r w:rsidR="006C6CB7">
        <w:rPr>
          <w:rFonts w:cs="Times New Roman"/>
        </w:rPr>
        <w:t xml:space="preserve">perhaps </w:t>
      </w:r>
      <w:r>
        <w:rPr>
          <w:rFonts w:cs="Times New Roman"/>
        </w:rPr>
        <w:t xml:space="preserve">especially in the domain of irregular inflection – to be a well-established phenomenon, the so-called </w:t>
      </w:r>
      <w:r w:rsidRPr="00AB7380">
        <w:rPr>
          <w:rFonts w:cs="Times New Roman"/>
        </w:rPr>
        <w:t>replicability crisis</w:t>
      </w:r>
      <w:r>
        <w:rPr>
          <w:rFonts w:cs="Times New Roman"/>
        </w:rPr>
        <w:t xml:space="preserve"> in psychology </w:t>
      </w:r>
      <w:r w:rsidR="006C6CB7">
        <w:rPr>
          <w:rFonts w:cs="Times New Roman"/>
        </w:rPr>
        <w:t>(just 36% of replications conducted by the Open Science Foundation, 2015, were successful) means that we should be cautious before declaring any effect “well-established”. Presumably, a frequency effect for irregular inflection is no exception to widespread problems such as publication bias, low power and inappropriate statistical tests. Thus this effect, like any other, demands replication in many domains, a reasonable number of subjects and items, and state-of-the-art statistical analysis (i.e., crossed random effects for subjects and items).</w:t>
      </w:r>
      <w:r w:rsidR="008A7818">
        <w:rPr>
          <w:rFonts w:cs="Times New Roman"/>
        </w:rPr>
        <w:t xml:space="preserve"> The present study is not a direct replication of a previous study, but a conceptual replication of studies that have found frequency effects in the domain of irregular morphology; e.g., Marchman, 1997; Marchman et al, 1999).</w:t>
      </w:r>
    </w:p>
    <w:p w14:paraId="7D691814" w14:textId="1479D5AA" w:rsidR="00D100E5" w:rsidRPr="00A04CC0" w:rsidRDefault="006C6CB7" w:rsidP="005036D2">
      <w:pPr>
        <w:widowControl w:val="0"/>
        <w:autoSpaceDE w:val="0"/>
        <w:autoSpaceDN w:val="0"/>
        <w:adjustRightInd w:val="0"/>
        <w:spacing w:after="240" w:line="480" w:lineRule="auto"/>
        <w:rPr>
          <w:rFonts w:cs="Times New Roman"/>
        </w:rPr>
      </w:pPr>
      <w:r>
        <w:rPr>
          <w:rFonts w:cs="Times New Roman"/>
        </w:rPr>
        <w:tab/>
        <w:t xml:space="preserve">Second, if </w:t>
      </w:r>
      <w:r w:rsidR="00980689" w:rsidRPr="00A04CC0">
        <w:rPr>
          <w:rFonts w:cs="Times New Roman"/>
        </w:rPr>
        <w:t>as Ambridge et al (2015) argue, any successful learning mechanism must be frequency-sensitive to its core, then there is no room for exceptions. Provided it is possible to identify and contr</w:t>
      </w:r>
      <w:r w:rsidR="00672EDA">
        <w:rPr>
          <w:rFonts w:cs="Times New Roman"/>
        </w:rPr>
        <w:t>ol for</w:t>
      </w:r>
      <w:r w:rsidR="00980689" w:rsidRPr="00A04CC0">
        <w:rPr>
          <w:rFonts w:cs="Times New Roman"/>
        </w:rPr>
        <w:t xml:space="preserve"> any confounds, to obtain sufficiently sensitive independent and dependent measures, and to ensure sufficient experimental power, then lexical frequency effects should be observed in every domain of language acquisition, for every language of the world. It will not have escaped the reader’s attention that the vast majority of evidence for frequency effects cited above comes from studies of English. The present study therefore constitutes one small step towards redressing that balance</w:t>
      </w:r>
      <w:r w:rsidR="00917258" w:rsidRPr="00A04CC0">
        <w:rPr>
          <w:rFonts w:cs="Times New Roman"/>
        </w:rPr>
        <w:t xml:space="preserve">, by focusing on a typologically-unrelated, and under-studied, language: Welsh. </w:t>
      </w:r>
    </w:p>
    <w:p w14:paraId="7970A5B7" w14:textId="765EFAB5" w:rsidR="0036465D" w:rsidRPr="00A04CC0" w:rsidRDefault="00B86B2D" w:rsidP="005036D2">
      <w:pPr>
        <w:spacing w:line="480" w:lineRule="auto"/>
        <w:rPr>
          <w:rFonts w:cs="Times New Roman"/>
        </w:rPr>
      </w:pPr>
      <w:r w:rsidRPr="00A04CC0">
        <w:rPr>
          <w:rFonts w:cs="Times New Roman"/>
          <w:b/>
        </w:rPr>
        <w:lastRenderedPageBreak/>
        <w:tab/>
      </w:r>
      <w:r w:rsidRPr="00A04CC0">
        <w:rPr>
          <w:rFonts w:cs="Times New Roman"/>
        </w:rPr>
        <w:t xml:space="preserve">Regular Welsh adjectives (e.g., </w:t>
      </w:r>
      <w:r w:rsidRPr="00A04CC0">
        <w:rPr>
          <w:rFonts w:cs="Times New Roman"/>
          <w:i/>
        </w:rPr>
        <w:t>cryf</w:t>
      </w:r>
      <w:r w:rsidRPr="00A04CC0">
        <w:rPr>
          <w:rFonts w:cs="Times New Roman"/>
        </w:rPr>
        <w:t xml:space="preserve">, ‘strong’) have a comparative form ending in </w:t>
      </w:r>
      <w:r w:rsidRPr="00A04CC0">
        <w:rPr>
          <w:rFonts w:cs="Times New Roman"/>
          <w:i/>
        </w:rPr>
        <w:t>–ach</w:t>
      </w:r>
      <w:r w:rsidRPr="00A04CC0">
        <w:rPr>
          <w:rFonts w:cs="Times New Roman"/>
        </w:rPr>
        <w:t xml:space="preserve"> (e.g., </w:t>
      </w:r>
      <w:r w:rsidRPr="00A04CC0">
        <w:rPr>
          <w:rFonts w:cs="Times New Roman"/>
          <w:i/>
        </w:rPr>
        <w:t>cryfach</w:t>
      </w:r>
      <w:r w:rsidRPr="00A04CC0">
        <w:rPr>
          <w:rFonts w:cs="Times New Roman"/>
        </w:rPr>
        <w:t xml:space="preserve">, ‘stronger’), analogous to </w:t>
      </w:r>
      <w:r w:rsidRPr="00A04CC0">
        <w:rPr>
          <w:rFonts w:cs="Times New Roman"/>
          <w:i/>
        </w:rPr>
        <w:t>–er</w:t>
      </w:r>
      <w:r w:rsidRPr="00A04CC0">
        <w:rPr>
          <w:rFonts w:cs="Times New Roman"/>
        </w:rPr>
        <w:t xml:space="preserve"> comparative forms in English. However, a number of adjectives have irregular comparative forms that constitute an exception to this pattern. For example, the comparative form of </w:t>
      </w:r>
      <w:r w:rsidRPr="00A04CC0">
        <w:rPr>
          <w:rFonts w:cs="Times New Roman"/>
          <w:i/>
        </w:rPr>
        <w:t>da</w:t>
      </w:r>
      <w:r w:rsidRPr="00A04CC0">
        <w:rPr>
          <w:rFonts w:cs="Times New Roman"/>
        </w:rPr>
        <w:t xml:space="preserve"> (‘good’) is not </w:t>
      </w:r>
      <w:r w:rsidRPr="00A04CC0">
        <w:rPr>
          <w:rFonts w:cs="Times New Roman"/>
          <w:i/>
        </w:rPr>
        <w:t>*daach</w:t>
      </w:r>
      <w:r w:rsidRPr="00A04CC0">
        <w:rPr>
          <w:rFonts w:cs="Times New Roman"/>
        </w:rPr>
        <w:t xml:space="preserve"> (‘*gooder’) but </w:t>
      </w:r>
      <w:r w:rsidRPr="00A04CC0">
        <w:rPr>
          <w:rFonts w:cs="Times New Roman"/>
          <w:i/>
        </w:rPr>
        <w:t>[g]well</w:t>
      </w:r>
      <w:r w:rsidRPr="00A04CC0">
        <w:rPr>
          <w:rFonts w:cs="Times New Roman"/>
        </w:rPr>
        <w:t xml:space="preserve"> (‘better’). (As this example shows, English also has irregular comparative adjectives, but considerably fewer than Welsh</w:t>
      </w:r>
      <w:r w:rsidR="008C4CE7" w:rsidRPr="00A04CC0">
        <w:rPr>
          <w:rFonts w:cs="Times New Roman"/>
        </w:rPr>
        <w:t>. It is presumably for this reason that, to our knowledge, no study analogous to the present one has been conducted in English</w:t>
      </w:r>
      <w:r w:rsidRPr="00A04CC0">
        <w:rPr>
          <w:rFonts w:cs="Times New Roman"/>
        </w:rPr>
        <w:t>).</w:t>
      </w:r>
      <w:r w:rsidR="002335C2" w:rsidRPr="00A04CC0">
        <w:rPr>
          <w:rFonts w:cs="Times New Roman"/>
        </w:rPr>
        <w:t xml:space="preserve"> Further examples of regular </w:t>
      </w:r>
      <w:r w:rsidR="008C4CE7" w:rsidRPr="00A04CC0">
        <w:rPr>
          <w:rFonts w:cs="Times New Roman"/>
        </w:rPr>
        <w:t xml:space="preserve">and irregular comparative adjectives (11 of each) are given in Table 1. </w:t>
      </w:r>
      <w:r w:rsidR="0036465D" w:rsidRPr="00A04CC0">
        <w:rPr>
          <w:rFonts w:cs="Times New Roman"/>
        </w:rPr>
        <w:t xml:space="preserve">Anecdotally, Welsh-speaking children produce overregularization errors, in which the regular comparative morpheme –ach is attached to adjectives that, in fact, have an irregular comparative form (e.g., </w:t>
      </w:r>
      <w:r w:rsidR="0036465D" w:rsidRPr="00A04CC0">
        <w:rPr>
          <w:rFonts w:cs="Times New Roman"/>
          <w:i/>
        </w:rPr>
        <w:t>*daach</w:t>
      </w:r>
      <w:r w:rsidR="0036465D" w:rsidRPr="00A04CC0">
        <w:rPr>
          <w:rFonts w:cs="Times New Roman"/>
        </w:rPr>
        <w:t xml:space="preserve"> for </w:t>
      </w:r>
      <w:r w:rsidR="0036465D" w:rsidRPr="00A04CC0">
        <w:rPr>
          <w:rFonts w:cs="Times New Roman"/>
          <w:i/>
        </w:rPr>
        <w:t>[g]well</w:t>
      </w:r>
      <w:r w:rsidR="0036465D" w:rsidRPr="00A04CC0">
        <w:rPr>
          <w:rFonts w:cs="Times New Roman"/>
        </w:rPr>
        <w:t>), though these errors do not seem to have been documented in the literature. In fact, we have been able to find only a single previous study</w:t>
      </w:r>
      <w:r w:rsidR="00D12FF4" w:rsidRPr="00A04CC0">
        <w:rPr>
          <w:rFonts w:cs="Times New Roman"/>
        </w:rPr>
        <w:t xml:space="preserve"> of Welsh adjective production (Nicoladis &amp; Gavrila, 2015), </w:t>
      </w:r>
      <w:r w:rsidR="0036465D" w:rsidRPr="00A04CC0">
        <w:rPr>
          <w:rFonts w:cs="Times New Roman"/>
        </w:rPr>
        <w:t xml:space="preserve">which </w:t>
      </w:r>
      <w:r w:rsidR="00D12FF4" w:rsidRPr="00A04CC0">
        <w:rPr>
          <w:rFonts w:cs="Times New Roman"/>
        </w:rPr>
        <w:t xml:space="preserve">focused on adjective placement (and the </w:t>
      </w:r>
      <w:r w:rsidR="0036465D" w:rsidRPr="00A04CC0">
        <w:rPr>
          <w:rFonts w:cs="Times New Roman"/>
        </w:rPr>
        <w:t xml:space="preserve">cross-linguistic </w:t>
      </w:r>
      <w:r w:rsidR="00D12FF4" w:rsidRPr="00A04CC0">
        <w:rPr>
          <w:rFonts w:cs="Times New Roman"/>
        </w:rPr>
        <w:t>influence of E</w:t>
      </w:r>
      <w:r w:rsidR="0036465D" w:rsidRPr="00A04CC0">
        <w:rPr>
          <w:rFonts w:cs="Times New Roman"/>
        </w:rPr>
        <w:t xml:space="preserve">nglish thereof), and did not </w:t>
      </w:r>
      <w:r w:rsidR="007B310D" w:rsidRPr="00A04CC0">
        <w:rPr>
          <w:rFonts w:cs="Times New Roman"/>
        </w:rPr>
        <w:t xml:space="preserve">investigate </w:t>
      </w:r>
      <w:r w:rsidR="0036465D" w:rsidRPr="00A04CC0">
        <w:rPr>
          <w:rFonts w:cs="Times New Roman"/>
        </w:rPr>
        <w:t>comparatives.</w:t>
      </w:r>
    </w:p>
    <w:p w14:paraId="797B9B3D" w14:textId="090EC685" w:rsidR="007B310D" w:rsidRPr="00A04CC0" w:rsidRDefault="0036465D" w:rsidP="005036D2">
      <w:pPr>
        <w:spacing w:line="480" w:lineRule="auto"/>
        <w:rPr>
          <w:rFonts w:cs="Times New Roman"/>
        </w:rPr>
      </w:pPr>
      <w:r w:rsidRPr="00A04CC0">
        <w:rPr>
          <w:rFonts w:cs="Times New Roman"/>
        </w:rPr>
        <w:tab/>
        <w:t>The relevant prediction of the frequency-sensitive account is summarized by Ambridge et al’s (2015: 242) “</w:t>
      </w:r>
      <w:r w:rsidRPr="00A04CC0">
        <w:rPr>
          <w:rFonts w:cs="Times New Roman"/>
          <w:i/>
        </w:rPr>
        <w:t>Prevent Error Thesis</w:t>
      </w:r>
      <w:r w:rsidRPr="00A04CC0">
        <w:rPr>
          <w:rFonts w:cs="Times New Roman"/>
        </w:rPr>
        <w:t>: High frequency forms prevent (or at least reduce) errors in contexts in which they are the target”.</w:t>
      </w:r>
      <w:r w:rsidR="007B310D" w:rsidRPr="00A04CC0">
        <w:rPr>
          <w:rFonts w:cs="Times New Roman"/>
        </w:rPr>
        <w:t xml:space="preserve"> In the context of the present elicitation study, the prediction is of a negative correlation across adjectives between the frequency of the irregular comparative form (e.g., </w:t>
      </w:r>
      <w:r w:rsidR="007B310D" w:rsidRPr="00A04CC0">
        <w:rPr>
          <w:rFonts w:cs="Times New Roman"/>
          <w:i/>
        </w:rPr>
        <w:t>[g]well</w:t>
      </w:r>
      <w:r w:rsidR="007B310D" w:rsidRPr="00A04CC0">
        <w:rPr>
          <w:rFonts w:cs="Times New Roman"/>
        </w:rPr>
        <w:t xml:space="preserve">) and the rate at which children produce overregularization errors (e.g., </w:t>
      </w:r>
      <w:r w:rsidR="007B310D" w:rsidRPr="00A04CC0">
        <w:rPr>
          <w:rFonts w:cs="Times New Roman"/>
          <w:i/>
        </w:rPr>
        <w:t>*daach</w:t>
      </w:r>
      <w:r w:rsidR="007B310D" w:rsidRPr="00A04CC0">
        <w:rPr>
          <w:rFonts w:cs="Times New Roman"/>
        </w:rPr>
        <w:t>)</w:t>
      </w:r>
      <w:r w:rsidR="0054005C" w:rsidRPr="00A04CC0">
        <w:rPr>
          <w:rFonts w:cs="Times New Roman"/>
        </w:rPr>
        <w:t xml:space="preserve"> versus correct irregular forms (e.g., </w:t>
      </w:r>
      <w:r w:rsidR="0054005C" w:rsidRPr="00A04CC0">
        <w:rPr>
          <w:rFonts w:cs="Times New Roman"/>
          <w:i/>
        </w:rPr>
        <w:t>[g]well</w:t>
      </w:r>
      <w:r w:rsidR="0054005C" w:rsidRPr="00A04CC0">
        <w:rPr>
          <w:rFonts w:cs="Times New Roman"/>
        </w:rPr>
        <w:t>)</w:t>
      </w:r>
      <w:r w:rsidR="007B310D" w:rsidRPr="00A04CC0">
        <w:rPr>
          <w:rFonts w:cs="Times New Roman"/>
        </w:rPr>
        <w:t xml:space="preserve">. Although we are aware of no previous studies of this type investigating either (a) adjectives or (b) Welsh, the predicted negative correlation between the frequency of irregular forms (e.g., </w:t>
      </w:r>
      <w:r w:rsidR="007B310D" w:rsidRPr="00A04CC0">
        <w:rPr>
          <w:rFonts w:cs="Times New Roman"/>
          <w:i/>
        </w:rPr>
        <w:t>drank, blew; feet, shelves</w:t>
      </w:r>
      <w:r w:rsidR="007B310D" w:rsidRPr="00A04CC0">
        <w:rPr>
          <w:rFonts w:cs="Times New Roman"/>
        </w:rPr>
        <w:t xml:space="preserve">) </w:t>
      </w:r>
      <w:r w:rsidR="007B310D" w:rsidRPr="00A04CC0">
        <w:rPr>
          <w:rFonts w:cs="Times New Roman"/>
        </w:rPr>
        <w:lastRenderedPageBreak/>
        <w:t xml:space="preserve">and the production probability of overregularization errors (e.g., </w:t>
      </w:r>
      <w:r w:rsidR="007B310D" w:rsidRPr="00A04CC0">
        <w:rPr>
          <w:rFonts w:cs="Times New Roman"/>
          <w:i/>
        </w:rPr>
        <w:t>*drinked, *blowed; *foots, *shelfs</w:t>
      </w:r>
      <w:r w:rsidR="007B310D" w:rsidRPr="00A04CC0">
        <w:rPr>
          <w:rFonts w:cs="Times New Roman"/>
        </w:rPr>
        <w:t>) has been observed for English past-tenses and noun plurals (e.g., Marchman, 1997; Marchman, Wulfeck &amp; Weismer, 1999; Maslen, Theakston, Lieven &amp; Tomasello</w:t>
      </w:r>
      <w:r w:rsidR="00A36413" w:rsidRPr="00A04CC0">
        <w:rPr>
          <w:rFonts w:cs="Times New Roman"/>
        </w:rPr>
        <w:t>, 2004).</w:t>
      </w:r>
    </w:p>
    <w:p w14:paraId="0C12B671" w14:textId="77777777" w:rsidR="00B86B2D" w:rsidRPr="00A04CC0" w:rsidRDefault="00B86B2D" w:rsidP="005036D2">
      <w:pPr>
        <w:spacing w:line="480" w:lineRule="auto"/>
        <w:rPr>
          <w:rFonts w:cs="Times New Roman"/>
        </w:rPr>
      </w:pPr>
    </w:p>
    <w:p w14:paraId="64012F99" w14:textId="65DD13E0" w:rsidR="005A681D" w:rsidRPr="00A04CC0" w:rsidRDefault="00211299" w:rsidP="005036D2">
      <w:pPr>
        <w:spacing w:line="480" w:lineRule="auto"/>
        <w:rPr>
          <w:rFonts w:cs="Times New Roman"/>
          <w:b/>
        </w:rPr>
      </w:pPr>
      <w:r>
        <w:rPr>
          <w:rFonts w:cs="Times New Roman"/>
          <w:b/>
        </w:rPr>
        <w:t xml:space="preserve">2. </w:t>
      </w:r>
      <w:r w:rsidR="005A681D" w:rsidRPr="00A04CC0">
        <w:rPr>
          <w:rFonts w:cs="Times New Roman"/>
          <w:b/>
        </w:rPr>
        <w:t>Method</w:t>
      </w:r>
    </w:p>
    <w:p w14:paraId="40E77DA0" w14:textId="77777777" w:rsidR="005A681D" w:rsidRPr="00A04CC0" w:rsidRDefault="005A681D" w:rsidP="005036D2">
      <w:pPr>
        <w:spacing w:line="480" w:lineRule="auto"/>
        <w:rPr>
          <w:rFonts w:cs="Times New Roman"/>
        </w:rPr>
      </w:pPr>
    </w:p>
    <w:p w14:paraId="3E3B0779" w14:textId="77777777" w:rsidR="00211299" w:rsidRPr="00211299" w:rsidRDefault="00211299" w:rsidP="00211299">
      <w:pPr>
        <w:spacing w:line="480" w:lineRule="auto"/>
        <w:rPr>
          <w:rFonts w:cs="Times New Roman"/>
          <w:i/>
        </w:rPr>
      </w:pPr>
      <w:r w:rsidRPr="00211299">
        <w:rPr>
          <w:rFonts w:cs="Times New Roman"/>
          <w:i/>
        </w:rPr>
        <w:t xml:space="preserve">2. 1. </w:t>
      </w:r>
      <w:r w:rsidR="005A681D" w:rsidRPr="00211299">
        <w:rPr>
          <w:rFonts w:cs="Times New Roman"/>
          <w:i/>
        </w:rPr>
        <w:t>Participants</w:t>
      </w:r>
      <w:r w:rsidR="00C03864" w:rsidRPr="00211299">
        <w:rPr>
          <w:rFonts w:cs="Times New Roman"/>
          <w:i/>
        </w:rPr>
        <w:t xml:space="preserve">. </w:t>
      </w:r>
    </w:p>
    <w:p w14:paraId="38EA0981" w14:textId="77777777" w:rsidR="00211299" w:rsidRDefault="00211299" w:rsidP="00211299">
      <w:pPr>
        <w:spacing w:line="480" w:lineRule="auto"/>
        <w:rPr>
          <w:rFonts w:cs="Times New Roman"/>
          <w:b/>
        </w:rPr>
      </w:pPr>
    </w:p>
    <w:p w14:paraId="5BEA2BB6" w14:textId="799A8B97" w:rsidR="005A681D" w:rsidRPr="00A04CC0" w:rsidRDefault="005A681D" w:rsidP="00211299">
      <w:pPr>
        <w:spacing w:line="480" w:lineRule="auto"/>
        <w:rPr>
          <w:rFonts w:cs="Times New Roman"/>
        </w:rPr>
      </w:pPr>
      <w:r w:rsidRPr="00A04CC0">
        <w:rPr>
          <w:rFonts w:cs="Times New Roman"/>
        </w:rPr>
        <w:t xml:space="preserve">Participants were </w:t>
      </w:r>
      <w:r w:rsidR="00C03864" w:rsidRPr="00A04CC0">
        <w:rPr>
          <w:rFonts w:cs="Times New Roman"/>
        </w:rPr>
        <w:t>32 children aged 5;6-7;6</w:t>
      </w:r>
      <w:r w:rsidR="004B76D4" w:rsidRPr="00A04CC0">
        <w:rPr>
          <w:rFonts w:cs="Times New Roman"/>
        </w:rPr>
        <w:t xml:space="preserve"> (</w:t>
      </w:r>
      <w:r w:rsidR="004B76D4" w:rsidRPr="00A04CC0">
        <w:rPr>
          <w:rFonts w:cs="Times New Roman"/>
          <w:i/>
        </w:rPr>
        <w:t>M</w:t>
      </w:r>
      <w:r w:rsidR="004B76D4" w:rsidRPr="00A04CC0">
        <w:rPr>
          <w:rFonts w:cs="Times New Roman"/>
        </w:rPr>
        <w:t>=6;7), all first language speakers of Welsh. Although, like virtually all Welsh speakers, these children</w:t>
      </w:r>
      <w:r w:rsidR="00876E13" w:rsidRPr="00A04CC0">
        <w:rPr>
          <w:rFonts w:cs="Times New Roman"/>
        </w:rPr>
        <w:t xml:space="preserve"> will</w:t>
      </w:r>
      <w:r w:rsidR="004B76D4" w:rsidRPr="00A04CC0">
        <w:rPr>
          <w:rFonts w:cs="Times New Roman"/>
        </w:rPr>
        <w:t xml:space="preserve"> have had considerable exposure to English, all attended a primary school where Welsh was spoken exclusively. All children, and the experimenter, spoke entirely in Welsh throughout the study, and no child produced an English adjectival form.</w:t>
      </w:r>
    </w:p>
    <w:p w14:paraId="6CBF0A4D" w14:textId="77777777" w:rsidR="00211299" w:rsidRDefault="004B76D4" w:rsidP="005036D2">
      <w:pPr>
        <w:spacing w:line="480" w:lineRule="auto"/>
        <w:rPr>
          <w:rFonts w:cs="Times New Roman"/>
        </w:rPr>
      </w:pPr>
      <w:r w:rsidRPr="00A04CC0">
        <w:rPr>
          <w:rFonts w:cs="Times New Roman"/>
        </w:rPr>
        <w:tab/>
      </w:r>
    </w:p>
    <w:p w14:paraId="7739EA5B" w14:textId="77777777" w:rsidR="00211299" w:rsidRDefault="00211299" w:rsidP="005036D2">
      <w:pPr>
        <w:spacing w:line="480" w:lineRule="auto"/>
        <w:rPr>
          <w:rFonts w:cs="Times New Roman"/>
          <w:b/>
        </w:rPr>
      </w:pPr>
      <w:r w:rsidRPr="00211299">
        <w:rPr>
          <w:rFonts w:cs="Times New Roman"/>
          <w:i/>
        </w:rPr>
        <w:t xml:space="preserve">2.2. </w:t>
      </w:r>
      <w:r w:rsidR="00AA4ED3" w:rsidRPr="00211299">
        <w:rPr>
          <w:rFonts w:cs="Times New Roman"/>
          <w:i/>
        </w:rPr>
        <w:t>Design and Materials.</w:t>
      </w:r>
      <w:r w:rsidR="00AA4ED3" w:rsidRPr="00A04CC0">
        <w:rPr>
          <w:rFonts w:cs="Times New Roman"/>
          <w:b/>
        </w:rPr>
        <w:t xml:space="preserve"> </w:t>
      </w:r>
    </w:p>
    <w:p w14:paraId="58373ADE" w14:textId="77777777" w:rsidR="00211299" w:rsidRDefault="00211299" w:rsidP="005036D2">
      <w:pPr>
        <w:spacing w:line="480" w:lineRule="auto"/>
        <w:rPr>
          <w:rFonts w:cs="Times New Roman"/>
          <w:b/>
        </w:rPr>
      </w:pPr>
    </w:p>
    <w:p w14:paraId="1ECA8F5A" w14:textId="03E08ABE" w:rsidR="005A681D" w:rsidRPr="00A04CC0" w:rsidRDefault="00AA4ED3" w:rsidP="005036D2">
      <w:pPr>
        <w:spacing w:line="480" w:lineRule="auto"/>
        <w:rPr>
          <w:rFonts w:cs="Times New Roman"/>
        </w:rPr>
      </w:pPr>
      <w:r w:rsidRPr="00A04CC0">
        <w:rPr>
          <w:rFonts w:cs="Times New Roman"/>
        </w:rPr>
        <w:t xml:space="preserve">Eleven adjectives that have an irregular comparative form </w:t>
      </w:r>
      <w:r w:rsidR="00753598" w:rsidRPr="00A04CC0">
        <w:rPr>
          <w:rFonts w:cs="Times New Roman"/>
        </w:rPr>
        <w:t xml:space="preserve">(e.g., </w:t>
      </w:r>
      <w:r w:rsidR="00753598" w:rsidRPr="00A04CC0">
        <w:rPr>
          <w:rFonts w:cs="Times New Roman"/>
          <w:i/>
        </w:rPr>
        <w:t>da/[g]well</w:t>
      </w:r>
      <w:r w:rsidR="00753598" w:rsidRPr="00A04CC0">
        <w:rPr>
          <w:rFonts w:cs="Times New Roman"/>
        </w:rPr>
        <w:t xml:space="preserve">, ‘good/better’) </w:t>
      </w:r>
      <w:r w:rsidRPr="00A04CC0">
        <w:rPr>
          <w:rFonts w:cs="Times New Roman"/>
        </w:rPr>
        <w:t xml:space="preserve">were selected for use </w:t>
      </w:r>
      <w:r w:rsidR="00876E13" w:rsidRPr="00A04CC0">
        <w:rPr>
          <w:rFonts w:cs="Times New Roman"/>
        </w:rPr>
        <w:t>in</w:t>
      </w:r>
      <w:r w:rsidRPr="00A04CC0">
        <w:rPr>
          <w:rFonts w:cs="Times New Roman"/>
        </w:rPr>
        <w:t xml:space="preserve"> target trials (see Table 1). </w:t>
      </w:r>
      <w:r w:rsidR="00893301" w:rsidRPr="00A04CC0">
        <w:rPr>
          <w:rFonts w:cs="Times New Roman"/>
        </w:rPr>
        <w:t xml:space="preserve"> However, the data for </w:t>
      </w:r>
      <w:r w:rsidR="00893301" w:rsidRPr="006A3677">
        <w:rPr>
          <w:rFonts w:eastAsia="Times New Roman" w:cs="Times New Roman"/>
          <w:i/>
          <w:color w:val="000000"/>
        </w:rPr>
        <w:t>hŷn</w:t>
      </w:r>
      <w:r w:rsidR="00893301" w:rsidRPr="00A04CC0">
        <w:rPr>
          <w:rFonts w:eastAsia="Times New Roman" w:cs="Times New Roman"/>
          <w:color w:val="000000"/>
        </w:rPr>
        <w:t xml:space="preserve">, ‘older’ were </w:t>
      </w:r>
      <w:r w:rsidR="007140FA" w:rsidRPr="00A04CC0">
        <w:rPr>
          <w:rFonts w:eastAsia="Times New Roman" w:cs="Times New Roman"/>
          <w:color w:val="000000"/>
        </w:rPr>
        <w:t xml:space="preserve">subsequently </w:t>
      </w:r>
      <w:r w:rsidR="00893301" w:rsidRPr="00A04CC0">
        <w:rPr>
          <w:rFonts w:eastAsia="Times New Roman" w:cs="Times New Roman"/>
          <w:color w:val="000000"/>
        </w:rPr>
        <w:t xml:space="preserve">excluded because it proved impossible to obtain frequency counts that were not grossly overinflated by the high frequency of </w:t>
      </w:r>
      <w:r w:rsidR="00893301" w:rsidRPr="006A3677">
        <w:rPr>
          <w:rFonts w:eastAsia="Times New Roman" w:cs="Times New Roman"/>
          <w:i/>
          <w:color w:val="000000"/>
        </w:rPr>
        <w:t>hyn</w:t>
      </w:r>
      <w:r w:rsidR="00893301" w:rsidRPr="00A04CC0">
        <w:rPr>
          <w:rFonts w:eastAsia="Times New Roman" w:cs="Times New Roman"/>
          <w:color w:val="000000"/>
        </w:rPr>
        <w:t>, ‘this’, which is a homograph in the corpus that we used to obtain frequency information.</w:t>
      </w:r>
      <w:r w:rsidR="005C675A" w:rsidRPr="00A04CC0">
        <w:rPr>
          <w:rFonts w:eastAsia="Times New Roman" w:cs="Times New Roman"/>
          <w:color w:val="000000"/>
        </w:rPr>
        <w:t xml:space="preserve"> </w:t>
      </w:r>
      <w:r w:rsidRPr="00A04CC0">
        <w:rPr>
          <w:rFonts w:cs="Times New Roman"/>
        </w:rPr>
        <w:t>Eleven</w:t>
      </w:r>
      <w:r w:rsidR="00A36413" w:rsidRPr="00A04CC0">
        <w:rPr>
          <w:rFonts w:cs="Times New Roman"/>
        </w:rPr>
        <w:t xml:space="preserve"> adjectives with a regular (-</w:t>
      </w:r>
      <w:r w:rsidRPr="00A04CC0">
        <w:rPr>
          <w:rFonts w:cs="Times New Roman"/>
          <w:i/>
        </w:rPr>
        <w:t>ach</w:t>
      </w:r>
      <w:r w:rsidRPr="00A04CC0">
        <w:rPr>
          <w:rFonts w:cs="Times New Roman"/>
        </w:rPr>
        <w:t>) comparati</w:t>
      </w:r>
      <w:r w:rsidR="00876E13" w:rsidRPr="00A04CC0">
        <w:rPr>
          <w:rFonts w:cs="Times New Roman"/>
        </w:rPr>
        <w:t xml:space="preserve">ve form were selected </w:t>
      </w:r>
      <w:r w:rsidR="00876E13" w:rsidRPr="00A04CC0">
        <w:rPr>
          <w:rFonts w:cs="Times New Roman"/>
        </w:rPr>
        <w:lastRenderedPageBreak/>
        <w:t>for use in</w:t>
      </w:r>
      <w:r w:rsidRPr="00A04CC0">
        <w:rPr>
          <w:rFonts w:cs="Times New Roman"/>
        </w:rPr>
        <w:t xml:space="preserve"> filler</w:t>
      </w:r>
      <w:r w:rsidR="00876E13" w:rsidRPr="00A04CC0">
        <w:rPr>
          <w:rFonts w:cs="Times New Roman"/>
        </w:rPr>
        <w:t xml:space="preserve"> trial</w:t>
      </w:r>
      <w:r w:rsidRPr="00A04CC0">
        <w:rPr>
          <w:rFonts w:cs="Times New Roman"/>
        </w:rPr>
        <w:t>s</w:t>
      </w:r>
      <w:r w:rsidR="003E45B2">
        <w:rPr>
          <w:rStyle w:val="FootnoteReference"/>
          <w:rFonts w:cs="Times New Roman"/>
        </w:rPr>
        <w:footnoteReference w:id="1"/>
      </w:r>
      <w:r w:rsidRPr="00A04CC0">
        <w:rPr>
          <w:rFonts w:cs="Times New Roman"/>
        </w:rPr>
        <w:t>, and also served the function of priming children to produce over-regularization (</w:t>
      </w:r>
      <w:r w:rsidR="00A36413" w:rsidRPr="00A04CC0">
        <w:rPr>
          <w:rFonts w:cs="Times New Roman"/>
          <w:i/>
        </w:rPr>
        <w:t>-</w:t>
      </w:r>
      <w:r w:rsidR="00753598" w:rsidRPr="00A04CC0">
        <w:rPr>
          <w:rFonts w:cs="Times New Roman"/>
          <w:i/>
        </w:rPr>
        <w:t>ach</w:t>
      </w:r>
      <w:r w:rsidR="00753598" w:rsidRPr="00A04CC0">
        <w:rPr>
          <w:rFonts w:cs="Times New Roman"/>
        </w:rPr>
        <w:t>) errors for the adjectives with an irregular comparative form</w:t>
      </w:r>
      <w:r w:rsidR="003E45B2">
        <w:rPr>
          <w:rStyle w:val="FootnoteReference"/>
          <w:rFonts w:cs="Times New Roman"/>
        </w:rPr>
        <w:footnoteReference w:id="2"/>
      </w:r>
      <w:r w:rsidR="00753598" w:rsidRPr="00A04CC0">
        <w:rPr>
          <w:rFonts w:cs="Times New Roman"/>
        </w:rPr>
        <w:t>.</w:t>
      </w:r>
      <w:r w:rsidR="003E45B2">
        <w:rPr>
          <w:rFonts w:cs="Times New Roman"/>
        </w:rPr>
        <w:t xml:space="preserve"> </w:t>
      </w:r>
      <w:r w:rsidR="00843EDB" w:rsidRPr="00A04CC0">
        <w:rPr>
          <w:rFonts w:cs="Times New Roman"/>
        </w:rPr>
        <w:t xml:space="preserve">For each bare/comparative adjective pair we created a card showing two pictures, the </w:t>
      </w:r>
      <w:r w:rsidR="00575B9B" w:rsidRPr="00A04CC0">
        <w:rPr>
          <w:rFonts w:cs="Times New Roman"/>
        </w:rPr>
        <w:t>‘</w:t>
      </w:r>
      <w:r w:rsidR="00843EDB" w:rsidRPr="00A04CC0">
        <w:rPr>
          <w:rFonts w:cs="Times New Roman"/>
        </w:rPr>
        <w:t>bare</w:t>
      </w:r>
      <w:r w:rsidR="00575B9B" w:rsidRPr="00A04CC0">
        <w:rPr>
          <w:rFonts w:cs="Times New Roman"/>
        </w:rPr>
        <w:t>’</w:t>
      </w:r>
      <w:r w:rsidR="00843EDB" w:rsidRPr="00A04CC0">
        <w:rPr>
          <w:rFonts w:cs="Times New Roman"/>
        </w:rPr>
        <w:t xml:space="preserve"> picture on the left, the </w:t>
      </w:r>
      <w:r w:rsidR="00575B9B" w:rsidRPr="00A04CC0">
        <w:rPr>
          <w:rFonts w:cs="Times New Roman"/>
        </w:rPr>
        <w:t>‘</w:t>
      </w:r>
      <w:r w:rsidR="00843EDB" w:rsidRPr="00A04CC0">
        <w:rPr>
          <w:rFonts w:cs="Times New Roman"/>
        </w:rPr>
        <w:t>comparative</w:t>
      </w:r>
      <w:r w:rsidR="00575B9B" w:rsidRPr="00A04CC0">
        <w:rPr>
          <w:rFonts w:cs="Times New Roman"/>
        </w:rPr>
        <w:t>’</w:t>
      </w:r>
      <w:r w:rsidR="00843EDB" w:rsidRPr="00A04CC0">
        <w:rPr>
          <w:rFonts w:cs="Times New Roman"/>
        </w:rPr>
        <w:t xml:space="preserve"> picture on the right (e.g., a </w:t>
      </w:r>
      <w:r w:rsidR="00843EDB" w:rsidRPr="00A04CC0">
        <w:rPr>
          <w:rFonts w:cs="Times New Roman"/>
          <w:i/>
        </w:rPr>
        <w:t>big</w:t>
      </w:r>
      <w:r w:rsidR="00843EDB" w:rsidRPr="00A04CC0">
        <w:rPr>
          <w:rFonts w:cs="Times New Roman"/>
        </w:rPr>
        <w:t xml:space="preserve"> house and a </w:t>
      </w:r>
      <w:r w:rsidR="00843EDB" w:rsidRPr="00A04CC0">
        <w:rPr>
          <w:rFonts w:cs="Times New Roman"/>
          <w:i/>
        </w:rPr>
        <w:t>bigger</w:t>
      </w:r>
      <w:r w:rsidR="00843EDB" w:rsidRPr="00A04CC0">
        <w:rPr>
          <w:rFonts w:cs="Times New Roman"/>
        </w:rPr>
        <w:t xml:space="preserve"> house; a </w:t>
      </w:r>
      <w:r w:rsidR="00843EDB" w:rsidRPr="00A04CC0">
        <w:rPr>
          <w:rFonts w:cs="Times New Roman"/>
          <w:i/>
        </w:rPr>
        <w:t>good</w:t>
      </w:r>
      <w:r w:rsidR="00843EDB" w:rsidRPr="00A04CC0">
        <w:rPr>
          <w:rFonts w:cs="Times New Roman"/>
        </w:rPr>
        <w:t xml:space="preserve"> drawing and a </w:t>
      </w:r>
      <w:r w:rsidR="00843EDB" w:rsidRPr="00A04CC0">
        <w:rPr>
          <w:rFonts w:cs="Times New Roman"/>
          <w:i/>
        </w:rPr>
        <w:t>better</w:t>
      </w:r>
      <w:r w:rsidR="00843EDB" w:rsidRPr="00A04CC0">
        <w:rPr>
          <w:rFonts w:cs="Times New Roman"/>
        </w:rPr>
        <w:t xml:space="preserve"> drawing; a </w:t>
      </w:r>
      <w:r w:rsidR="00843EDB" w:rsidRPr="00A04CC0">
        <w:rPr>
          <w:rFonts w:cs="Times New Roman"/>
          <w:i/>
        </w:rPr>
        <w:t>clean</w:t>
      </w:r>
      <w:r w:rsidR="00843EDB" w:rsidRPr="00A04CC0">
        <w:rPr>
          <w:rFonts w:cs="Times New Roman"/>
        </w:rPr>
        <w:t xml:space="preserve"> car and a </w:t>
      </w:r>
      <w:r w:rsidR="00843EDB" w:rsidRPr="00A04CC0">
        <w:rPr>
          <w:rFonts w:cs="Times New Roman"/>
          <w:i/>
        </w:rPr>
        <w:t>cleaner</w:t>
      </w:r>
      <w:r w:rsidR="00843EDB" w:rsidRPr="00A04CC0">
        <w:rPr>
          <w:rFonts w:cs="Times New Roman"/>
        </w:rPr>
        <w:t xml:space="preserve"> car).</w:t>
      </w:r>
      <w:r w:rsidR="006900F3" w:rsidRPr="00A04CC0">
        <w:rPr>
          <w:rFonts w:cs="Times New Roman"/>
        </w:rPr>
        <w:t xml:space="preserve"> Corpus counts of each </w:t>
      </w:r>
      <w:r w:rsidR="00A36413" w:rsidRPr="00A04CC0">
        <w:rPr>
          <w:rFonts w:cs="Times New Roman"/>
        </w:rPr>
        <w:t>comparative form</w:t>
      </w:r>
      <w:r w:rsidR="006900F3" w:rsidRPr="00A04CC0">
        <w:rPr>
          <w:rFonts w:cs="Times New Roman"/>
        </w:rPr>
        <w:t xml:space="preserve"> (e.g., </w:t>
      </w:r>
      <w:r w:rsidR="006900F3" w:rsidRPr="00A04CC0">
        <w:rPr>
          <w:rFonts w:cs="Times New Roman"/>
          <w:i/>
        </w:rPr>
        <w:t>[g]well</w:t>
      </w:r>
      <w:r w:rsidR="006900F3" w:rsidRPr="00A04CC0">
        <w:rPr>
          <w:rFonts w:cs="Times New Roman"/>
        </w:rPr>
        <w:t xml:space="preserve">) were obtained from the 1 million word </w:t>
      </w:r>
      <w:r w:rsidR="006900F3" w:rsidRPr="00A04CC0">
        <w:rPr>
          <w:rFonts w:cs="Times New Roman"/>
          <w:i/>
        </w:rPr>
        <w:t>Cronfa Electroneg o Gymraeg</w:t>
      </w:r>
      <w:r w:rsidR="006900F3" w:rsidRPr="00A04CC0">
        <w:rPr>
          <w:rFonts w:cs="Times New Roman"/>
        </w:rPr>
        <w:t xml:space="preserve"> (CEG) corpus (Ellis, O'Dochartaigh, Hicks, Morgan, &amp; Laporte, 2001)</w:t>
      </w:r>
      <w:r w:rsidR="00011DBB" w:rsidRPr="00A04CC0">
        <w:rPr>
          <w:rFonts w:cs="Times New Roman"/>
        </w:rPr>
        <w:t xml:space="preserve">, taking care to count both forms in cases of mutation (e.g., </w:t>
      </w:r>
      <w:r w:rsidR="00011DBB" w:rsidRPr="00A04CC0">
        <w:rPr>
          <w:rFonts w:cs="Times New Roman"/>
          <w:i/>
        </w:rPr>
        <w:t xml:space="preserve">gwell </w:t>
      </w:r>
      <w:r w:rsidR="00011DBB" w:rsidRPr="00A04CC0">
        <w:rPr>
          <w:rFonts w:cs="Times New Roman"/>
        </w:rPr>
        <w:t xml:space="preserve">and </w:t>
      </w:r>
      <w:r w:rsidR="00011DBB" w:rsidRPr="00A04CC0">
        <w:rPr>
          <w:rFonts w:cs="Times New Roman"/>
          <w:i/>
        </w:rPr>
        <w:t>well</w:t>
      </w:r>
      <w:r w:rsidR="00011DBB" w:rsidRPr="00A04CC0">
        <w:rPr>
          <w:rFonts w:cs="Times New Roman"/>
        </w:rPr>
        <w:t>)</w:t>
      </w:r>
      <w:r w:rsidR="006900F3" w:rsidRPr="00A04CC0">
        <w:rPr>
          <w:rFonts w:cs="Times New Roman"/>
        </w:rPr>
        <w:t xml:space="preserve">. </w:t>
      </w:r>
      <w:r w:rsidR="00C414BD">
        <w:t xml:space="preserve">Mutation is a morphophonological system whereby a closed set of word-initial consonants undergo phonological change in certain syntactic contexts (see, e.g., Thomas &amp; Mayr, 2010; Thomas &amp; Gathercole, 2007, for reviews). </w:t>
      </w:r>
      <w:r w:rsidR="006900F3" w:rsidRPr="00A04CC0">
        <w:rPr>
          <w:rFonts w:cs="Times New Roman"/>
        </w:rPr>
        <w:t>Although it would have been preferable to use a corpus of child-directed speech, there exist – to our knowledge – no corpora that are sufficiently large to yield reliable counts of these relatively infrequent forms.</w:t>
      </w:r>
    </w:p>
    <w:p w14:paraId="5C500C6F" w14:textId="77777777" w:rsidR="006900F3" w:rsidRDefault="006900F3" w:rsidP="005036D2">
      <w:pPr>
        <w:spacing w:line="480" w:lineRule="auto"/>
        <w:rPr>
          <w:rFonts w:cs="Times New Roman"/>
        </w:rPr>
      </w:pPr>
    </w:p>
    <w:p w14:paraId="7AC59A97" w14:textId="6BA51BE3" w:rsidR="005036D2" w:rsidRPr="005036D2" w:rsidRDefault="005036D2" w:rsidP="005036D2">
      <w:pPr>
        <w:spacing w:line="480" w:lineRule="auto"/>
        <w:jc w:val="center"/>
        <w:rPr>
          <w:rFonts w:cs="Times New Roman"/>
          <w:b/>
        </w:rPr>
      </w:pPr>
      <w:r w:rsidRPr="005036D2">
        <w:rPr>
          <w:rFonts w:cs="Times New Roman"/>
          <w:b/>
        </w:rPr>
        <w:t>INSERT TABLE 1 ABOUT HERE</w:t>
      </w:r>
    </w:p>
    <w:p w14:paraId="09C87E62" w14:textId="77777777" w:rsidR="005036D2" w:rsidRPr="00A04CC0" w:rsidRDefault="005036D2" w:rsidP="005036D2">
      <w:pPr>
        <w:spacing w:line="480" w:lineRule="auto"/>
        <w:rPr>
          <w:rFonts w:cs="Times New Roman"/>
        </w:rPr>
      </w:pPr>
    </w:p>
    <w:p w14:paraId="23A55006" w14:textId="77777777" w:rsidR="00211299" w:rsidRPr="00211299" w:rsidRDefault="00211299" w:rsidP="00211299">
      <w:pPr>
        <w:spacing w:line="480" w:lineRule="auto"/>
        <w:rPr>
          <w:rFonts w:cs="Times New Roman"/>
          <w:i/>
        </w:rPr>
      </w:pPr>
      <w:r w:rsidRPr="00211299">
        <w:rPr>
          <w:rFonts w:cs="Times New Roman"/>
          <w:i/>
        </w:rPr>
        <w:t xml:space="preserve">2.3 </w:t>
      </w:r>
      <w:r w:rsidR="00843EDB" w:rsidRPr="00211299">
        <w:rPr>
          <w:rFonts w:cs="Times New Roman"/>
          <w:i/>
        </w:rPr>
        <w:t xml:space="preserve">Procedure. </w:t>
      </w:r>
    </w:p>
    <w:p w14:paraId="688D2804" w14:textId="77777777" w:rsidR="00211299" w:rsidRDefault="00211299" w:rsidP="00211299">
      <w:pPr>
        <w:spacing w:line="480" w:lineRule="auto"/>
        <w:rPr>
          <w:rFonts w:cs="Times New Roman"/>
        </w:rPr>
      </w:pPr>
    </w:p>
    <w:p w14:paraId="6E7BF3E4" w14:textId="77777777" w:rsidR="00211299" w:rsidRDefault="00843EDB" w:rsidP="005036D2">
      <w:pPr>
        <w:spacing w:line="480" w:lineRule="auto"/>
        <w:rPr>
          <w:rFonts w:cs="Times New Roman"/>
        </w:rPr>
      </w:pPr>
      <w:r w:rsidRPr="00A04CC0">
        <w:rPr>
          <w:rFonts w:cs="Times New Roman"/>
        </w:rPr>
        <w:lastRenderedPageBreak/>
        <w:t xml:space="preserve">The experimenter began by explaining (in Welsh) that she and the child would work together to describe the pictures on each card, with the experimenter describing the left-hand picture and the child the right-hand picture. The game was illustrated using a single training trial with the adjective </w:t>
      </w:r>
      <w:r w:rsidRPr="00A04CC0">
        <w:rPr>
          <w:rFonts w:cs="Times New Roman"/>
          <w:i/>
        </w:rPr>
        <w:t>anodd</w:t>
      </w:r>
      <w:r w:rsidRPr="00A04CC0">
        <w:rPr>
          <w:rFonts w:cs="Times New Roman"/>
        </w:rPr>
        <w:t xml:space="preserve">, </w:t>
      </w:r>
      <w:r w:rsidR="00575B9B" w:rsidRPr="00A04CC0">
        <w:rPr>
          <w:rFonts w:cs="Times New Roman"/>
        </w:rPr>
        <w:t>‘</w:t>
      </w:r>
      <w:r w:rsidR="007916EC" w:rsidRPr="00A04CC0">
        <w:rPr>
          <w:rFonts w:cs="Times New Roman"/>
        </w:rPr>
        <w:t>hard/</w:t>
      </w:r>
      <w:r w:rsidRPr="00A04CC0">
        <w:rPr>
          <w:rFonts w:cs="Times New Roman"/>
        </w:rPr>
        <w:t>difficult</w:t>
      </w:r>
      <w:r w:rsidR="00575B9B" w:rsidRPr="00A04CC0">
        <w:rPr>
          <w:rFonts w:cs="Times New Roman"/>
        </w:rPr>
        <w:t>’</w:t>
      </w:r>
      <w:r w:rsidRPr="00A04CC0">
        <w:rPr>
          <w:rFonts w:cs="Times New Roman"/>
        </w:rPr>
        <w:t>. This adjective wa</w:t>
      </w:r>
      <w:r w:rsidR="009A23EB" w:rsidRPr="00A04CC0">
        <w:rPr>
          <w:rFonts w:cs="Times New Roman"/>
        </w:rPr>
        <w:t xml:space="preserve">s chosen in order to minimize the extent to which the training trial </w:t>
      </w:r>
      <w:r w:rsidR="000C0EE5" w:rsidRPr="00A04CC0">
        <w:rPr>
          <w:rFonts w:cs="Times New Roman"/>
        </w:rPr>
        <w:t>would bias</w:t>
      </w:r>
      <w:r w:rsidR="009A23EB" w:rsidRPr="00A04CC0">
        <w:rPr>
          <w:rFonts w:cs="Times New Roman"/>
        </w:rPr>
        <w:t xml:space="preserve"> children towards the production of either irregular or regular comparative forms, as, for this particular adjective, both </w:t>
      </w:r>
      <w:r w:rsidR="000C0EE5" w:rsidRPr="00A04CC0">
        <w:rPr>
          <w:rFonts w:cs="Times New Roman"/>
        </w:rPr>
        <w:t xml:space="preserve">forms </w:t>
      </w:r>
      <w:r w:rsidR="009A23EB" w:rsidRPr="00A04CC0">
        <w:rPr>
          <w:rFonts w:cs="Times New Roman"/>
        </w:rPr>
        <w:t>(</w:t>
      </w:r>
      <w:r w:rsidRPr="00A04CC0">
        <w:rPr>
          <w:rFonts w:cs="Times New Roman"/>
          <w:i/>
        </w:rPr>
        <w:t>anos</w:t>
      </w:r>
      <w:r w:rsidR="00E91413" w:rsidRPr="00A04CC0">
        <w:rPr>
          <w:rFonts w:cs="Times New Roman"/>
          <w:i/>
        </w:rPr>
        <w:t xml:space="preserve"> </w:t>
      </w:r>
      <w:r w:rsidR="00E91413" w:rsidRPr="00A04CC0">
        <w:rPr>
          <w:rFonts w:cs="Times New Roman"/>
        </w:rPr>
        <w:t>and</w:t>
      </w:r>
      <w:r w:rsidR="00E91413" w:rsidRPr="00A04CC0">
        <w:rPr>
          <w:rFonts w:cs="Times New Roman"/>
          <w:i/>
        </w:rPr>
        <w:t xml:space="preserve"> </w:t>
      </w:r>
      <w:r w:rsidRPr="00A04CC0">
        <w:rPr>
          <w:rFonts w:cs="Times New Roman"/>
          <w:i/>
        </w:rPr>
        <w:t>anoddach</w:t>
      </w:r>
      <w:r w:rsidRPr="00A04CC0">
        <w:rPr>
          <w:rFonts w:cs="Times New Roman"/>
        </w:rPr>
        <w:t>) are acceptable for most speakers</w:t>
      </w:r>
      <w:r w:rsidR="00B9397B" w:rsidRPr="00A04CC0">
        <w:rPr>
          <w:rFonts w:cs="Times New Roman"/>
        </w:rPr>
        <w:t xml:space="preserve"> (though the latter is certainly more common in everyday speech). </w:t>
      </w:r>
      <w:r w:rsidR="00494E91" w:rsidRPr="00A04CC0">
        <w:rPr>
          <w:rFonts w:cs="Times New Roman"/>
        </w:rPr>
        <w:t xml:space="preserve">First, the experimenter pointed to the left-hand picture (a relatively difficult sum: 1+3+8) and said </w:t>
      </w:r>
      <w:r w:rsidR="00F23BE7" w:rsidRPr="00A04CC0">
        <w:rPr>
          <w:rFonts w:cs="Times New Roman"/>
          <w:i/>
          <w:iCs/>
        </w:rPr>
        <w:t>mae’r sym yma’n anodd</w:t>
      </w:r>
      <w:r w:rsidR="00B9397B" w:rsidRPr="00A04CC0">
        <w:rPr>
          <w:rFonts w:cs="Times New Roman"/>
          <w:i/>
          <w:iCs/>
        </w:rPr>
        <w:t>,</w:t>
      </w:r>
      <w:r w:rsidR="00494E91" w:rsidRPr="00A04CC0">
        <w:rPr>
          <w:rFonts w:cs="Times New Roman"/>
        </w:rPr>
        <w:t xml:space="preserve"> </w:t>
      </w:r>
      <w:r w:rsidR="00575B9B" w:rsidRPr="00A04CC0">
        <w:rPr>
          <w:rFonts w:cs="Times New Roman"/>
        </w:rPr>
        <w:t>‘</w:t>
      </w:r>
      <w:r w:rsidR="007916EC" w:rsidRPr="00A04CC0">
        <w:rPr>
          <w:rFonts w:cs="Times New Roman"/>
        </w:rPr>
        <w:t>this sum is hard</w:t>
      </w:r>
      <w:r w:rsidR="00575B9B" w:rsidRPr="00A04CC0">
        <w:rPr>
          <w:rFonts w:cs="Times New Roman"/>
        </w:rPr>
        <w:t>’</w:t>
      </w:r>
      <w:r w:rsidR="00494E91" w:rsidRPr="00A04CC0">
        <w:rPr>
          <w:rFonts w:cs="Times New Roman"/>
        </w:rPr>
        <w:t xml:space="preserve">. She then pointed to the right-hand picture (a much </w:t>
      </w:r>
      <w:r w:rsidR="007916EC" w:rsidRPr="00A04CC0">
        <w:rPr>
          <w:rFonts w:cs="Times New Roman"/>
        </w:rPr>
        <w:t>mo</w:t>
      </w:r>
      <w:r w:rsidR="00494E91" w:rsidRPr="00A04CC0">
        <w:rPr>
          <w:rFonts w:cs="Times New Roman"/>
        </w:rPr>
        <w:t>r</w:t>
      </w:r>
      <w:r w:rsidR="007916EC" w:rsidRPr="00A04CC0">
        <w:rPr>
          <w:rFonts w:cs="Times New Roman"/>
        </w:rPr>
        <w:t>e difficult</w:t>
      </w:r>
      <w:r w:rsidR="00494E91" w:rsidRPr="00A04CC0">
        <w:rPr>
          <w:rFonts w:cs="Times New Roman"/>
        </w:rPr>
        <w:t xml:space="preserve"> sum: 7x3x5) and said </w:t>
      </w:r>
      <w:r w:rsidR="00F23BE7" w:rsidRPr="00A04CC0">
        <w:rPr>
          <w:rFonts w:cs="Times New Roman"/>
          <w:i/>
          <w:iCs/>
        </w:rPr>
        <w:t>Ond mae’r sym YMA yn…</w:t>
      </w:r>
      <w:r w:rsidR="00B9397B" w:rsidRPr="00A04CC0">
        <w:rPr>
          <w:rFonts w:cs="Times New Roman"/>
          <w:i/>
          <w:iCs/>
        </w:rPr>
        <w:t>,</w:t>
      </w:r>
      <w:r w:rsidR="00494E91" w:rsidRPr="00A04CC0">
        <w:rPr>
          <w:rFonts w:cs="Times New Roman"/>
        </w:rPr>
        <w:t xml:space="preserve"> </w:t>
      </w:r>
      <w:r w:rsidR="00575B9B" w:rsidRPr="00A04CC0">
        <w:rPr>
          <w:rFonts w:cs="Times New Roman"/>
        </w:rPr>
        <w:t>‘</w:t>
      </w:r>
      <w:r w:rsidR="00494E91" w:rsidRPr="00A04CC0">
        <w:rPr>
          <w:rFonts w:cs="Times New Roman"/>
        </w:rPr>
        <w:t>but THIS sum is…</w:t>
      </w:r>
      <w:r w:rsidR="00575B9B" w:rsidRPr="00A04CC0">
        <w:rPr>
          <w:rFonts w:cs="Times New Roman"/>
        </w:rPr>
        <w:t>’</w:t>
      </w:r>
      <w:r w:rsidR="00494E91" w:rsidRPr="00A04CC0">
        <w:rPr>
          <w:rFonts w:cs="Times New Roman"/>
        </w:rPr>
        <w:t xml:space="preserve">. In every case, the child produced either </w:t>
      </w:r>
      <w:r w:rsidR="00494E91" w:rsidRPr="00A04CC0">
        <w:rPr>
          <w:rFonts w:cs="Times New Roman"/>
          <w:i/>
        </w:rPr>
        <w:t>anos/anoddach</w:t>
      </w:r>
      <w:r w:rsidR="00494E91" w:rsidRPr="00A04CC0">
        <w:rPr>
          <w:rFonts w:cs="Times New Roman"/>
        </w:rPr>
        <w:t xml:space="preserve"> or </w:t>
      </w:r>
      <w:r w:rsidR="007916EC" w:rsidRPr="00A04CC0">
        <w:rPr>
          <w:rFonts w:cs="Times New Roman"/>
        </w:rPr>
        <w:t xml:space="preserve">a periphrastic comparative </w:t>
      </w:r>
      <w:r w:rsidR="00E91413" w:rsidRPr="00A04CC0">
        <w:rPr>
          <w:rFonts w:cs="Times New Roman"/>
          <w:i/>
        </w:rPr>
        <w:t>m</w:t>
      </w:r>
      <w:r w:rsidR="007916EC" w:rsidRPr="00A04CC0">
        <w:rPr>
          <w:rFonts w:cs="Times New Roman"/>
          <w:i/>
        </w:rPr>
        <w:t>wy anodd</w:t>
      </w:r>
      <w:r w:rsidR="006B434D" w:rsidRPr="00A04CC0">
        <w:rPr>
          <w:rFonts w:cs="Times New Roman"/>
        </w:rPr>
        <w:t xml:space="preserve"> (like its English equivalent </w:t>
      </w:r>
      <w:r w:rsidR="00575B9B" w:rsidRPr="00A04CC0">
        <w:rPr>
          <w:rFonts w:cs="Times New Roman"/>
        </w:rPr>
        <w:t>‘</w:t>
      </w:r>
      <w:r w:rsidR="006B434D" w:rsidRPr="00A04CC0">
        <w:rPr>
          <w:rFonts w:cs="Times New Roman"/>
        </w:rPr>
        <w:t>more hard</w:t>
      </w:r>
      <w:r w:rsidR="00575B9B" w:rsidRPr="00A04CC0">
        <w:rPr>
          <w:rFonts w:cs="Times New Roman"/>
        </w:rPr>
        <w:t>’</w:t>
      </w:r>
      <w:r w:rsidR="006B434D" w:rsidRPr="00A04CC0">
        <w:rPr>
          <w:rFonts w:cs="Times New Roman"/>
        </w:rPr>
        <w:t xml:space="preserve">, </w:t>
      </w:r>
      <w:r w:rsidR="00A36413" w:rsidRPr="00A04CC0">
        <w:rPr>
          <w:rFonts w:cs="Times New Roman"/>
        </w:rPr>
        <w:t xml:space="preserve">this form is borderline ungrammatical – or at least, pragmatically very odd – given the </w:t>
      </w:r>
      <w:r w:rsidR="006B434D" w:rsidRPr="00A04CC0">
        <w:rPr>
          <w:rFonts w:cs="Times New Roman"/>
        </w:rPr>
        <w:t>existence of the</w:t>
      </w:r>
      <w:r w:rsidR="00A36413" w:rsidRPr="00A04CC0">
        <w:rPr>
          <w:rFonts w:cs="Times New Roman"/>
        </w:rPr>
        <w:t xml:space="preserve"> simple lexical comparative form ‘harder’). </w:t>
      </w:r>
      <w:r w:rsidR="00E91413" w:rsidRPr="00A04CC0">
        <w:rPr>
          <w:rFonts w:cs="Times New Roman"/>
        </w:rPr>
        <w:t xml:space="preserve">The experimenter did not give any feedback (other than generic encouragement), and then proceeded to complete the test trials in the same way. Test trials were presented in pseudo-random order, with the constraint that no more than two irregular or two regular adjectives </w:t>
      </w:r>
      <w:r w:rsidR="000C0EE5" w:rsidRPr="00A04CC0">
        <w:rPr>
          <w:rFonts w:cs="Times New Roman"/>
        </w:rPr>
        <w:t>could be presented sequentially. Children completed all 22 test trials in a single sitting.</w:t>
      </w:r>
    </w:p>
    <w:p w14:paraId="121D7E08" w14:textId="77777777" w:rsidR="00211299" w:rsidRDefault="00211299" w:rsidP="005036D2">
      <w:pPr>
        <w:spacing w:line="480" w:lineRule="auto"/>
        <w:rPr>
          <w:rFonts w:cs="Times New Roman"/>
          <w:i/>
        </w:rPr>
      </w:pPr>
    </w:p>
    <w:p w14:paraId="6FA1F2B9" w14:textId="77777777" w:rsidR="00211299" w:rsidRPr="00211299" w:rsidRDefault="00211299" w:rsidP="005036D2">
      <w:pPr>
        <w:spacing w:line="480" w:lineRule="auto"/>
        <w:rPr>
          <w:rFonts w:cs="Times New Roman"/>
          <w:i/>
        </w:rPr>
      </w:pPr>
      <w:r w:rsidRPr="00211299">
        <w:rPr>
          <w:rFonts w:cs="Times New Roman"/>
          <w:i/>
        </w:rPr>
        <w:t xml:space="preserve">2.4 </w:t>
      </w:r>
      <w:r w:rsidR="0088792B" w:rsidRPr="00211299">
        <w:rPr>
          <w:rFonts w:cs="Times New Roman"/>
          <w:i/>
        </w:rPr>
        <w:t xml:space="preserve">Scoring. </w:t>
      </w:r>
    </w:p>
    <w:p w14:paraId="47E40841" w14:textId="77777777" w:rsidR="00211299" w:rsidRDefault="00211299" w:rsidP="005036D2">
      <w:pPr>
        <w:spacing w:line="480" w:lineRule="auto"/>
        <w:rPr>
          <w:rFonts w:cs="Times New Roman"/>
        </w:rPr>
      </w:pPr>
    </w:p>
    <w:p w14:paraId="770505F6" w14:textId="32E9A176" w:rsidR="00753598" w:rsidRPr="00A04CC0" w:rsidRDefault="0088792B" w:rsidP="005036D2">
      <w:pPr>
        <w:spacing w:line="480" w:lineRule="auto"/>
        <w:rPr>
          <w:rFonts w:cs="Times New Roman"/>
        </w:rPr>
      </w:pPr>
      <w:r w:rsidRPr="00A04CC0">
        <w:rPr>
          <w:rFonts w:cs="Times New Roman"/>
        </w:rPr>
        <w:t xml:space="preserve">Each </w:t>
      </w:r>
      <w:r w:rsidR="00020D3A" w:rsidRPr="00A04CC0">
        <w:rPr>
          <w:rFonts w:cs="Times New Roman"/>
        </w:rPr>
        <w:t>tria</w:t>
      </w:r>
      <w:r w:rsidRPr="00A04CC0">
        <w:rPr>
          <w:rFonts w:cs="Times New Roman"/>
        </w:rPr>
        <w:t>l was scored as</w:t>
      </w:r>
    </w:p>
    <w:p w14:paraId="4F41119E" w14:textId="77777777" w:rsidR="0088792B" w:rsidRPr="00A04CC0" w:rsidRDefault="0088792B" w:rsidP="005036D2">
      <w:pPr>
        <w:spacing w:line="480" w:lineRule="auto"/>
        <w:rPr>
          <w:rFonts w:cs="Times New Roman"/>
        </w:rPr>
      </w:pPr>
    </w:p>
    <w:p w14:paraId="591076EA" w14:textId="6FF2C6C6" w:rsidR="0088792B" w:rsidRPr="00A04CC0" w:rsidRDefault="0088792B" w:rsidP="005036D2">
      <w:pPr>
        <w:pStyle w:val="ListParagraph"/>
        <w:numPr>
          <w:ilvl w:val="0"/>
          <w:numId w:val="1"/>
        </w:numPr>
        <w:spacing w:line="480" w:lineRule="auto"/>
        <w:rPr>
          <w:rFonts w:cs="Times New Roman"/>
        </w:rPr>
      </w:pPr>
      <w:r w:rsidRPr="00A04CC0">
        <w:rPr>
          <w:rFonts w:cs="Times New Roman"/>
          <w:b/>
        </w:rPr>
        <w:lastRenderedPageBreak/>
        <w:t>Correct</w:t>
      </w:r>
      <w:r w:rsidR="00B17E41" w:rsidRPr="00A04CC0">
        <w:rPr>
          <w:rFonts w:cs="Times New Roman"/>
          <w:b/>
        </w:rPr>
        <w:t xml:space="preserve"> (</w:t>
      </w:r>
      <w:r w:rsidR="00B17E41" w:rsidRPr="00A04CC0">
        <w:rPr>
          <w:rFonts w:cs="Times New Roman"/>
          <w:b/>
          <w:i/>
        </w:rPr>
        <w:t>N</w:t>
      </w:r>
      <w:r w:rsidR="00320E92" w:rsidRPr="00A04CC0">
        <w:rPr>
          <w:rFonts w:cs="Times New Roman"/>
          <w:b/>
        </w:rPr>
        <w:t>=386</w:t>
      </w:r>
      <w:r w:rsidR="00B17E41" w:rsidRPr="00A04CC0">
        <w:rPr>
          <w:rFonts w:cs="Times New Roman"/>
          <w:b/>
        </w:rPr>
        <w:t>)</w:t>
      </w:r>
      <w:r w:rsidRPr="00A04CC0">
        <w:rPr>
          <w:rFonts w:cs="Times New Roman"/>
        </w:rPr>
        <w:t>: Target comparative adjective form (i.e., irregular for the target trials, regular for the filler trials).</w:t>
      </w:r>
    </w:p>
    <w:p w14:paraId="112AFB6C" w14:textId="277EE336" w:rsidR="0088792B" w:rsidRPr="00A04CC0" w:rsidRDefault="00A36413" w:rsidP="005036D2">
      <w:pPr>
        <w:pStyle w:val="ListParagraph"/>
        <w:numPr>
          <w:ilvl w:val="0"/>
          <w:numId w:val="1"/>
        </w:numPr>
        <w:spacing w:line="480" w:lineRule="auto"/>
        <w:rPr>
          <w:rFonts w:cs="Times New Roman"/>
        </w:rPr>
      </w:pPr>
      <w:r w:rsidRPr="00A04CC0">
        <w:rPr>
          <w:rFonts w:cs="Times New Roman"/>
          <w:b/>
        </w:rPr>
        <w:t>Over</w:t>
      </w:r>
      <w:r w:rsidR="0088792B" w:rsidRPr="00A04CC0">
        <w:rPr>
          <w:rFonts w:cs="Times New Roman"/>
          <w:b/>
        </w:rPr>
        <w:t>regularization error</w:t>
      </w:r>
      <w:r w:rsidR="00B17E41" w:rsidRPr="00A04CC0">
        <w:rPr>
          <w:rFonts w:cs="Times New Roman"/>
          <w:b/>
        </w:rPr>
        <w:t xml:space="preserve"> (</w:t>
      </w:r>
      <w:r w:rsidR="00B17E41" w:rsidRPr="00A04CC0">
        <w:rPr>
          <w:rFonts w:cs="Times New Roman"/>
          <w:b/>
          <w:i/>
        </w:rPr>
        <w:t>N</w:t>
      </w:r>
      <w:r w:rsidR="00B17E41" w:rsidRPr="00A04CC0">
        <w:rPr>
          <w:rFonts w:cs="Times New Roman"/>
          <w:b/>
        </w:rPr>
        <w:t>=</w:t>
      </w:r>
      <w:r w:rsidR="00320E92" w:rsidRPr="00A04CC0">
        <w:rPr>
          <w:rFonts w:cs="Times New Roman"/>
          <w:b/>
        </w:rPr>
        <w:t>67</w:t>
      </w:r>
      <w:r w:rsidR="00B17E41" w:rsidRPr="00A04CC0">
        <w:rPr>
          <w:rFonts w:cs="Times New Roman"/>
          <w:b/>
        </w:rPr>
        <w:t>)</w:t>
      </w:r>
      <w:r w:rsidR="0088792B" w:rsidRPr="00A04CC0">
        <w:rPr>
          <w:rFonts w:cs="Times New Roman"/>
        </w:rPr>
        <w:t xml:space="preserve">: </w:t>
      </w:r>
      <w:r w:rsidR="00B17E41" w:rsidRPr="00A04CC0">
        <w:rPr>
          <w:rFonts w:cs="Times New Roman"/>
        </w:rPr>
        <w:t>Target adjective, but produced in incorrect a</w:t>
      </w:r>
      <w:r w:rsidR="0088792B" w:rsidRPr="00A04CC0">
        <w:rPr>
          <w:rFonts w:cs="Times New Roman"/>
        </w:rPr>
        <w:t>djective</w:t>
      </w:r>
      <w:r w:rsidR="0088792B" w:rsidRPr="00A04CC0">
        <w:rPr>
          <w:rFonts w:cs="Times New Roman"/>
          <w:i/>
        </w:rPr>
        <w:t>+ach</w:t>
      </w:r>
      <w:r w:rsidR="0088792B" w:rsidRPr="00A04CC0">
        <w:rPr>
          <w:rFonts w:cs="Times New Roman"/>
        </w:rPr>
        <w:t xml:space="preserve"> </w:t>
      </w:r>
      <w:r w:rsidR="00B17E41" w:rsidRPr="00A04CC0">
        <w:rPr>
          <w:rFonts w:cs="Times New Roman"/>
        </w:rPr>
        <w:t xml:space="preserve">form </w:t>
      </w:r>
      <w:r w:rsidR="0088792B" w:rsidRPr="00A04CC0">
        <w:rPr>
          <w:rFonts w:cs="Times New Roman"/>
        </w:rPr>
        <w:t>(e.g., *</w:t>
      </w:r>
      <w:r w:rsidR="0088792B" w:rsidRPr="00A04CC0">
        <w:rPr>
          <w:rFonts w:cs="Times New Roman"/>
          <w:i/>
        </w:rPr>
        <w:t>da+ach</w:t>
      </w:r>
      <w:r w:rsidR="0088792B" w:rsidRPr="00A04CC0">
        <w:rPr>
          <w:rFonts w:cs="Times New Roman"/>
        </w:rPr>
        <w:t>)</w:t>
      </w:r>
      <w:r w:rsidR="00B17E41" w:rsidRPr="00A04CC0">
        <w:rPr>
          <w:rFonts w:cs="Times New Roman"/>
        </w:rPr>
        <w:t>, possible for irregular adjectives only.</w:t>
      </w:r>
    </w:p>
    <w:p w14:paraId="340EE55F" w14:textId="180DE0D4" w:rsidR="00B17E41" w:rsidRPr="00A04CC0" w:rsidRDefault="00B17E41" w:rsidP="005036D2">
      <w:pPr>
        <w:pStyle w:val="ListParagraph"/>
        <w:numPr>
          <w:ilvl w:val="0"/>
          <w:numId w:val="1"/>
        </w:numPr>
        <w:spacing w:line="480" w:lineRule="auto"/>
        <w:rPr>
          <w:rFonts w:cs="Times New Roman"/>
        </w:rPr>
      </w:pPr>
      <w:r w:rsidRPr="00A04CC0">
        <w:rPr>
          <w:rFonts w:cs="Times New Roman"/>
          <w:b/>
        </w:rPr>
        <w:t>Periphrastic (</w:t>
      </w:r>
      <w:r w:rsidRPr="00A04CC0">
        <w:rPr>
          <w:rFonts w:cs="Times New Roman"/>
          <w:b/>
          <w:i/>
        </w:rPr>
        <w:t>N</w:t>
      </w:r>
      <w:r w:rsidR="00320E92" w:rsidRPr="00A04CC0">
        <w:rPr>
          <w:rFonts w:cs="Times New Roman"/>
          <w:b/>
        </w:rPr>
        <w:t>=196</w:t>
      </w:r>
      <w:r w:rsidRPr="00A04CC0">
        <w:rPr>
          <w:rFonts w:cs="Times New Roman"/>
          <w:b/>
        </w:rPr>
        <w:t>)</w:t>
      </w:r>
      <w:r w:rsidRPr="00A04CC0">
        <w:rPr>
          <w:rFonts w:cs="Times New Roman"/>
        </w:rPr>
        <w:t xml:space="preserve">: </w:t>
      </w:r>
      <w:r w:rsidRPr="00A04CC0">
        <w:rPr>
          <w:rFonts w:cs="Times New Roman"/>
          <w:i/>
        </w:rPr>
        <w:t>Mwy</w:t>
      </w:r>
      <w:r w:rsidRPr="00A04CC0">
        <w:rPr>
          <w:rFonts w:cs="Times New Roman"/>
        </w:rPr>
        <w:t xml:space="preserve">+ target adjective (e.g., </w:t>
      </w:r>
      <w:r w:rsidRPr="00A04CC0">
        <w:rPr>
          <w:rFonts w:cs="Times New Roman"/>
          <w:i/>
        </w:rPr>
        <w:t>mwy da</w:t>
      </w:r>
      <w:r w:rsidRPr="00A04CC0">
        <w:rPr>
          <w:rFonts w:cs="Times New Roman"/>
        </w:rPr>
        <w:t>, ‘more good’)</w:t>
      </w:r>
    </w:p>
    <w:p w14:paraId="0F68AD50" w14:textId="7FBFA47E" w:rsidR="00B17E41" w:rsidRPr="00A04CC0" w:rsidRDefault="00B17E41" w:rsidP="005036D2">
      <w:pPr>
        <w:pStyle w:val="ListParagraph"/>
        <w:numPr>
          <w:ilvl w:val="0"/>
          <w:numId w:val="1"/>
        </w:numPr>
        <w:spacing w:line="480" w:lineRule="auto"/>
        <w:rPr>
          <w:rFonts w:cs="Times New Roman"/>
        </w:rPr>
      </w:pPr>
      <w:r w:rsidRPr="00A04CC0">
        <w:rPr>
          <w:rFonts w:cs="Times New Roman"/>
          <w:b/>
        </w:rPr>
        <w:t>Other (</w:t>
      </w:r>
      <w:r w:rsidRPr="00A04CC0">
        <w:rPr>
          <w:rFonts w:cs="Times New Roman"/>
          <w:b/>
          <w:i/>
        </w:rPr>
        <w:t>N</w:t>
      </w:r>
      <w:r w:rsidR="00320E92" w:rsidRPr="00A04CC0">
        <w:rPr>
          <w:rFonts w:cs="Times New Roman"/>
          <w:b/>
        </w:rPr>
        <w:t>=55</w:t>
      </w:r>
      <w:r w:rsidRPr="00A04CC0">
        <w:rPr>
          <w:rFonts w:cs="Times New Roman"/>
          <w:b/>
        </w:rPr>
        <w:t>)</w:t>
      </w:r>
      <w:r w:rsidRPr="00A04CC0">
        <w:rPr>
          <w:rFonts w:cs="Times New Roman"/>
        </w:rPr>
        <w:t xml:space="preserve">: Non-target adjective (e.g., </w:t>
      </w:r>
      <w:r w:rsidRPr="00A04CC0">
        <w:rPr>
          <w:rFonts w:cs="Times New Roman"/>
          <w:i/>
        </w:rPr>
        <w:t>hapus</w:t>
      </w:r>
      <w:r w:rsidRPr="00A04CC0">
        <w:rPr>
          <w:rFonts w:cs="Times New Roman"/>
        </w:rPr>
        <w:t>, ‘happy’), whether in bare or comparative form.</w:t>
      </w:r>
    </w:p>
    <w:p w14:paraId="16C2AEA6" w14:textId="77777777" w:rsidR="00753598" w:rsidRPr="00A04CC0" w:rsidRDefault="00753598" w:rsidP="005036D2">
      <w:pPr>
        <w:spacing w:line="480" w:lineRule="auto"/>
        <w:rPr>
          <w:rFonts w:cs="Times New Roman"/>
          <w:b/>
        </w:rPr>
      </w:pPr>
    </w:p>
    <w:p w14:paraId="292459AC" w14:textId="34922D61" w:rsidR="00320E92" w:rsidRPr="00A04CC0" w:rsidRDefault="00B17E41" w:rsidP="005036D2">
      <w:pPr>
        <w:spacing w:line="480" w:lineRule="auto"/>
        <w:rPr>
          <w:rFonts w:cs="Times New Roman"/>
        </w:rPr>
      </w:pPr>
      <w:r w:rsidRPr="00A04CC0">
        <w:rPr>
          <w:rFonts w:cs="Times New Roman"/>
        </w:rPr>
        <w:t xml:space="preserve">These counts suggest that children clearly understood the task, with some kind of comparative form (either lexical or </w:t>
      </w:r>
      <w:r w:rsidRPr="00A04CC0">
        <w:rPr>
          <w:rFonts w:cs="Times New Roman"/>
          <w:i/>
        </w:rPr>
        <w:t>mwy</w:t>
      </w:r>
      <w:r w:rsidRPr="00A04CC0">
        <w:rPr>
          <w:rFonts w:cs="Times New Roman"/>
        </w:rPr>
        <w:t xml:space="preserve">) produced on all but </w:t>
      </w:r>
      <w:r w:rsidR="00320E92" w:rsidRPr="00A04CC0">
        <w:rPr>
          <w:rFonts w:cs="Times New Roman"/>
        </w:rPr>
        <w:t>55 of 704 trials (8</w:t>
      </w:r>
      <w:r w:rsidR="00020D3A" w:rsidRPr="00A04CC0">
        <w:rPr>
          <w:rFonts w:cs="Times New Roman"/>
        </w:rPr>
        <w:t>%).</w:t>
      </w:r>
      <w:r w:rsidR="00320E92" w:rsidRPr="00A04CC0">
        <w:rPr>
          <w:rFonts w:cs="Times New Roman"/>
        </w:rPr>
        <w:t xml:space="preserve"> On the assumption that </w:t>
      </w:r>
      <w:r w:rsidR="005C675A" w:rsidRPr="00A04CC0">
        <w:rPr>
          <w:rFonts w:cs="Times New Roman"/>
        </w:rPr>
        <w:t xml:space="preserve">periphrastic </w:t>
      </w:r>
      <w:r w:rsidR="006A3677" w:rsidRPr="006A3677">
        <w:rPr>
          <w:rFonts w:cs="Times New Roman"/>
          <w:i/>
        </w:rPr>
        <w:t>mwy</w:t>
      </w:r>
      <w:r w:rsidR="006A3677">
        <w:rPr>
          <w:rFonts w:cs="Times New Roman"/>
        </w:rPr>
        <w:t xml:space="preserve"> </w:t>
      </w:r>
      <w:r w:rsidR="005C675A" w:rsidRPr="00A04CC0">
        <w:rPr>
          <w:rFonts w:cs="Times New Roman"/>
        </w:rPr>
        <w:t xml:space="preserve">and “other” responses represent an evasion strategy </w:t>
      </w:r>
      <w:r w:rsidR="00320E92" w:rsidRPr="00A04CC0">
        <w:rPr>
          <w:rFonts w:cs="Times New Roman"/>
        </w:rPr>
        <w:t xml:space="preserve">for items where the target comparative form is </w:t>
      </w:r>
      <w:r w:rsidR="001C0E29" w:rsidRPr="00A04CC0">
        <w:rPr>
          <w:rFonts w:cs="Times New Roman"/>
        </w:rPr>
        <w:t xml:space="preserve">of </w:t>
      </w:r>
      <w:r w:rsidR="00320E92" w:rsidRPr="00A04CC0">
        <w:rPr>
          <w:rFonts w:cs="Times New Roman"/>
        </w:rPr>
        <w:t>low frequency</w:t>
      </w:r>
      <w:r w:rsidR="001C0E29" w:rsidRPr="00A04CC0">
        <w:rPr>
          <w:rFonts w:cs="Times New Roman"/>
        </w:rPr>
        <w:t>, it may be justifiable to treat such responses as errors. However, in order to be maximally conservative, we decided to exclude these responses as missing data, and retain only correct comparative adjectives and overregularization errors.</w:t>
      </w:r>
    </w:p>
    <w:p w14:paraId="7AE57D38" w14:textId="77777777" w:rsidR="00575B9B" w:rsidRPr="00A04CC0" w:rsidRDefault="00575B9B" w:rsidP="005036D2">
      <w:pPr>
        <w:spacing w:line="480" w:lineRule="auto"/>
        <w:rPr>
          <w:rFonts w:cs="Times New Roman"/>
        </w:rPr>
      </w:pPr>
    </w:p>
    <w:p w14:paraId="3B6F68A7" w14:textId="55AAF431" w:rsidR="00DC75C8" w:rsidRPr="00A04CC0" w:rsidRDefault="00EA441D" w:rsidP="005036D2">
      <w:pPr>
        <w:spacing w:line="480" w:lineRule="auto"/>
        <w:rPr>
          <w:rFonts w:cs="Times New Roman"/>
        </w:rPr>
      </w:pPr>
      <w:r>
        <w:rPr>
          <w:rFonts w:cs="Times New Roman"/>
          <w:b/>
        </w:rPr>
        <w:t xml:space="preserve">3. </w:t>
      </w:r>
      <w:r w:rsidR="00DC75C8" w:rsidRPr="00A04CC0">
        <w:rPr>
          <w:rFonts w:cs="Times New Roman"/>
          <w:b/>
        </w:rPr>
        <w:t>Results</w:t>
      </w:r>
    </w:p>
    <w:p w14:paraId="3C0EAAC1" w14:textId="77777777" w:rsidR="00DC75C8" w:rsidRPr="00A04CC0" w:rsidRDefault="00DC75C8" w:rsidP="005036D2">
      <w:pPr>
        <w:spacing w:line="480" w:lineRule="auto"/>
        <w:rPr>
          <w:rFonts w:cs="Times New Roman"/>
          <w:b/>
        </w:rPr>
      </w:pPr>
    </w:p>
    <w:p w14:paraId="2243CE33" w14:textId="66E3B329" w:rsidR="001C0E29" w:rsidRPr="00A04CC0" w:rsidRDefault="001C0E29" w:rsidP="005036D2">
      <w:pPr>
        <w:spacing w:line="480" w:lineRule="auto"/>
        <w:rPr>
          <w:rFonts w:cs="Times New Roman"/>
        </w:rPr>
      </w:pPr>
      <w:r w:rsidRPr="00A04CC0">
        <w:rPr>
          <w:rFonts w:cs="Times New Roman"/>
        </w:rPr>
        <w:t xml:space="preserve">Because overregularization errors are, by definition, impossible for adjectives with a regular comparative form, the analysis was conducted on the data for irregulars only, with regulars treated as fillers. </w:t>
      </w:r>
      <w:r w:rsidR="00E4055A" w:rsidRPr="00A04CC0">
        <w:rPr>
          <w:rFonts w:cs="Times New Roman"/>
        </w:rPr>
        <w:t xml:space="preserve">We also excluded the data for the irregular adjective/comparative pair </w:t>
      </w:r>
      <w:r w:rsidR="00E4055A" w:rsidRPr="00A04CC0">
        <w:rPr>
          <w:rFonts w:cs="Times New Roman"/>
          <w:i/>
        </w:rPr>
        <w:t>hen/</w:t>
      </w:r>
      <w:r w:rsidR="00E4055A" w:rsidRPr="00A04CC0">
        <w:rPr>
          <w:rFonts w:eastAsia="Times New Roman" w:cs="Times New Roman"/>
          <w:i/>
          <w:color w:val="000000"/>
        </w:rPr>
        <w:t>hŷn</w:t>
      </w:r>
      <w:r w:rsidR="00E4055A" w:rsidRPr="00A04CC0">
        <w:rPr>
          <w:rFonts w:eastAsia="Times New Roman" w:cs="Times New Roman"/>
          <w:color w:val="000000"/>
        </w:rPr>
        <w:t xml:space="preserve">, (‘old’/‘older’) because it proved impossible to obtain frequency counts that were not grossly overinflated by the high frequency of </w:t>
      </w:r>
      <w:r w:rsidR="00E4055A" w:rsidRPr="00A04CC0">
        <w:rPr>
          <w:rFonts w:eastAsia="Times New Roman" w:cs="Times New Roman"/>
          <w:i/>
          <w:color w:val="000000"/>
        </w:rPr>
        <w:t>hyn</w:t>
      </w:r>
      <w:r w:rsidR="00E4055A" w:rsidRPr="00A04CC0">
        <w:rPr>
          <w:rFonts w:eastAsia="Times New Roman" w:cs="Times New Roman"/>
          <w:color w:val="000000"/>
        </w:rPr>
        <w:t>, ‘this’, which is a homograph in the input corpus.</w:t>
      </w:r>
      <w:r w:rsidR="006A3677">
        <w:rPr>
          <w:rFonts w:eastAsia="Times New Roman" w:cs="Times New Roman"/>
          <w:color w:val="000000"/>
        </w:rPr>
        <w:t xml:space="preserve"> </w:t>
      </w:r>
      <w:r w:rsidRPr="00A04CC0">
        <w:rPr>
          <w:rFonts w:cs="Times New Roman"/>
        </w:rPr>
        <w:t xml:space="preserve">The remaining data consisted of </w:t>
      </w:r>
      <w:r w:rsidRPr="00A04CC0">
        <w:rPr>
          <w:rFonts w:cs="Times New Roman"/>
        </w:rPr>
        <w:lastRenderedPageBreak/>
        <w:t>1</w:t>
      </w:r>
      <w:r w:rsidR="00E4055A" w:rsidRPr="00A04CC0">
        <w:rPr>
          <w:rFonts w:cs="Times New Roman"/>
        </w:rPr>
        <w:t>67 correct irregular forms and 5</w:t>
      </w:r>
      <w:r w:rsidRPr="00A04CC0">
        <w:rPr>
          <w:rFonts w:cs="Times New Roman"/>
        </w:rPr>
        <w:t>7 overregularization errors (as outlined above, all other responses were treated as missing data).</w:t>
      </w:r>
    </w:p>
    <w:p w14:paraId="69C6C01D" w14:textId="12935B92" w:rsidR="005C675A" w:rsidRPr="00A04CC0" w:rsidRDefault="00AE61A8" w:rsidP="005036D2">
      <w:pPr>
        <w:spacing w:line="480" w:lineRule="auto"/>
        <w:rPr>
          <w:rFonts w:cs="Times New Roman"/>
        </w:rPr>
      </w:pPr>
      <w:r w:rsidRPr="00A04CC0">
        <w:rPr>
          <w:rFonts w:cs="Times New Roman"/>
        </w:rPr>
        <w:tab/>
        <w:t>The data were analysed using binomial mixed-effects models (lme4 package; Bates, Maechler &amp; Bolker,</w:t>
      </w:r>
      <w:r w:rsidR="00871EFC">
        <w:rPr>
          <w:rFonts w:cs="Times New Roman"/>
        </w:rPr>
        <w:t xml:space="preserve"> 2012) in R (R Core Team, 2014). A simple by-items correlation (i.e., frequency by proportion correct for each adjective) would be severely under-powered for this study, given that we have only ten datapoints (i.e., the ten irregular adjectives), and that it would not be possible to obtain more (Welsh has only a handful more, and none are likely to be known to children). Such an analysis would also be insensitive to the sample size in terms of participants, as it involves aggregating data (i.e., mean proportion correct) across participants. Mixed effects models allow for full crossing of items and participants, and so provide sufficient power for a study of this type. We therefore used binomial mixed-effects models</w:t>
      </w:r>
      <w:r w:rsidRPr="00A04CC0">
        <w:rPr>
          <w:rFonts w:cs="Times New Roman"/>
        </w:rPr>
        <w:t xml:space="preserve"> with </w:t>
      </w:r>
      <w:r w:rsidR="005C675A" w:rsidRPr="00A04CC0">
        <w:rPr>
          <w:rFonts w:cs="Times New Roman"/>
        </w:rPr>
        <w:t xml:space="preserve">random intercepts for participant and item (adjective) </w:t>
      </w:r>
      <w:r w:rsidR="009B1B42" w:rsidRPr="00A04CC0">
        <w:rPr>
          <w:rFonts w:cs="Times New Roman"/>
        </w:rPr>
        <w:t>and correlated by-participant random slop</w:t>
      </w:r>
      <w:r w:rsidR="001C0E29" w:rsidRPr="00A04CC0">
        <w:rPr>
          <w:rFonts w:cs="Times New Roman"/>
        </w:rPr>
        <w:t xml:space="preserve">es for the independent variable: </w:t>
      </w:r>
      <w:r w:rsidR="009B1B42" w:rsidRPr="00A04CC0">
        <w:rPr>
          <w:rFonts w:cs="Times New Roman"/>
        </w:rPr>
        <w:t xml:space="preserve">corpus frequency of </w:t>
      </w:r>
      <w:r w:rsidR="001C0E29" w:rsidRPr="00A04CC0">
        <w:rPr>
          <w:rFonts w:cs="Times New Roman"/>
        </w:rPr>
        <w:t xml:space="preserve">the irregular </w:t>
      </w:r>
      <w:r w:rsidR="009B1B42" w:rsidRPr="00A04CC0">
        <w:rPr>
          <w:rFonts w:cs="Times New Roman"/>
        </w:rPr>
        <w:t>comparative a</w:t>
      </w:r>
      <w:r w:rsidR="001C0E29" w:rsidRPr="00A04CC0">
        <w:rPr>
          <w:rFonts w:cs="Times New Roman"/>
        </w:rPr>
        <w:t>djective form (log transformed):</w:t>
      </w:r>
    </w:p>
    <w:p w14:paraId="24B1E38B" w14:textId="77777777" w:rsidR="009B1B42" w:rsidRPr="00A04CC0" w:rsidRDefault="009B1B42" w:rsidP="005036D2">
      <w:pPr>
        <w:spacing w:line="480" w:lineRule="auto"/>
        <w:rPr>
          <w:rFonts w:cs="Times New Roman"/>
        </w:rPr>
      </w:pPr>
    </w:p>
    <w:p w14:paraId="260B5288" w14:textId="739E003A" w:rsidR="006222FC" w:rsidRPr="00A04CC0" w:rsidRDefault="006222FC" w:rsidP="005036D2">
      <w:pPr>
        <w:spacing w:line="480" w:lineRule="auto"/>
        <w:ind w:left="567"/>
        <w:rPr>
          <w:rFonts w:cs="Times New Roman"/>
        </w:rPr>
      </w:pPr>
      <w:r w:rsidRPr="00A04CC0">
        <w:rPr>
          <w:rFonts w:cs="Times New Roman"/>
        </w:rPr>
        <w:t>glmer(Correct ~ Log_Adj_Freq + (1+Log_Adj_Freq|Participant) + (1|Adjective), family=binomial)</w:t>
      </w:r>
    </w:p>
    <w:p w14:paraId="0F7B93E7" w14:textId="77777777" w:rsidR="006222FC" w:rsidRPr="00A04CC0" w:rsidRDefault="006222FC" w:rsidP="005036D2">
      <w:pPr>
        <w:spacing w:line="480" w:lineRule="auto"/>
        <w:rPr>
          <w:rFonts w:cs="Times New Roman"/>
        </w:rPr>
      </w:pPr>
    </w:p>
    <w:p w14:paraId="7CABF2EC" w14:textId="227F1616" w:rsidR="003E45B2" w:rsidRPr="00A04CC0" w:rsidRDefault="006A3677" w:rsidP="005036D2">
      <w:pPr>
        <w:spacing w:line="480" w:lineRule="auto"/>
        <w:rPr>
          <w:rFonts w:cs="Times New Roman"/>
        </w:rPr>
      </w:pPr>
      <w:r>
        <w:rPr>
          <w:rFonts w:cs="Times New Roman"/>
        </w:rPr>
        <w:t xml:space="preserve">Note that this fully-specified random-effects structure (e.g., </w:t>
      </w:r>
      <w:r w:rsidRPr="006A3677">
        <w:rPr>
          <w:rFonts w:cs="Times New Roman"/>
          <w:lang w:eastAsia="en-GB"/>
        </w:rPr>
        <w:t>Barr, Levy, Scheepers &amp; Tily</w:t>
      </w:r>
      <w:r>
        <w:rPr>
          <w:rFonts w:cs="Times New Roman"/>
          <w:lang w:eastAsia="en-GB"/>
        </w:rPr>
        <w:t>, 2013) yields an analysis that is maximally conservative (</w:t>
      </w:r>
      <w:r w:rsidR="00871EFC">
        <w:rPr>
          <w:rFonts w:cs="Times New Roman"/>
          <w:lang w:eastAsia="en-GB"/>
        </w:rPr>
        <w:t>perhaps inappropriately so</w:t>
      </w:r>
      <w:r>
        <w:rPr>
          <w:rFonts w:cs="Times New Roman"/>
          <w:lang w:eastAsia="en-GB"/>
        </w:rPr>
        <w:t xml:space="preserve">; </w:t>
      </w:r>
      <w:r w:rsidRPr="006A3677">
        <w:rPr>
          <w:rFonts w:cs="Times New Roman"/>
          <w:lang w:eastAsia="en-GB"/>
        </w:rPr>
        <w:t>Bates</w:t>
      </w:r>
      <w:r>
        <w:rPr>
          <w:rFonts w:cs="Times New Roman"/>
          <w:lang w:eastAsia="en-GB"/>
        </w:rPr>
        <w:t>, Kliegl</w:t>
      </w:r>
      <w:r w:rsidRPr="006A3677">
        <w:rPr>
          <w:rFonts w:cs="Times New Roman"/>
          <w:lang w:eastAsia="en-GB"/>
        </w:rPr>
        <w:t>, Vasishth &amp; Baayen</w:t>
      </w:r>
      <w:r w:rsidRPr="006A3677">
        <w:rPr>
          <w:rFonts w:cs="Times New Roman"/>
          <w:lang w:val="en-GB" w:eastAsia="en-GB"/>
        </w:rPr>
        <w:t>, submitted</w:t>
      </w:r>
      <w:r>
        <w:rPr>
          <w:rFonts w:cs="Times New Roman"/>
          <w:lang w:val="en-GB" w:eastAsia="en-GB"/>
        </w:rPr>
        <w:t xml:space="preserve">). </w:t>
      </w:r>
      <w:r w:rsidR="00EB6AD3" w:rsidRPr="00A04CC0">
        <w:rPr>
          <w:rFonts w:cs="Times New Roman"/>
        </w:rPr>
        <w:t xml:space="preserve">The dependent measure was whether </w:t>
      </w:r>
      <w:r w:rsidR="004E6018" w:rsidRPr="00A04CC0">
        <w:rPr>
          <w:rFonts w:cs="Times New Roman"/>
        </w:rPr>
        <w:t>an overregularization error (1) or correct irregular form (0) was produced on each trial.</w:t>
      </w:r>
      <w:r w:rsidR="00AE61A8" w:rsidRPr="00A04CC0">
        <w:rPr>
          <w:rFonts w:cs="Times New Roman"/>
        </w:rPr>
        <w:t xml:space="preserve"> </w:t>
      </w:r>
      <w:r w:rsidR="00EB6AD3" w:rsidRPr="00A04CC0">
        <w:rPr>
          <w:rFonts w:cs="Times New Roman"/>
          <w:i/>
        </w:rPr>
        <w:t>P</w:t>
      </w:r>
      <w:r w:rsidR="00EB6AD3" w:rsidRPr="00A04CC0">
        <w:rPr>
          <w:rFonts w:cs="Times New Roman"/>
        </w:rPr>
        <w:t xml:space="preserve"> values </w:t>
      </w:r>
      <w:r w:rsidR="00E4055A" w:rsidRPr="00A04CC0">
        <w:rPr>
          <w:rFonts w:cs="Times New Roman"/>
        </w:rPr>
        <w:t xml:space="preserve">were </w:t>
      </w:r>
      <w:r w:rsidR="00EB6AD3" w:rsidRPr="00A04CC0">
        <w:rPr>
          <w:rFonts w:cs="Times New Roman"/>
        </w:rPr>
        <w:t xml:space="preserve">calculated </w:t>
      </w:r>
      <w:r w:rsidR="004E6018" w:rsidRPr="00A04CC0">
        <w:rPr>
          <w:rFonts w:cs="Times New Roman"/>
        </w:rPr>
        <w:t>using</w:t>
      </w:r>
      <w:r w:rsidR="00EB6AD3" w:rsidRPr="00A04CC0">
        <w:rPr>
          <w:rFonts w:cs="Times New Roman"/>
        </w:rPr>
        <w:t xml:space="preserve"> the model co</w:t>
      </w:r>
      <w:r>
        <w:rPr>
          <w:rFonts w:cs="Times New Roman"/>
        </w:rPr>
        <w:t>mparison (chi square) procedure (i.e, comparison against a baseline model with random effects only).</w:t>
      </w:r>
    </w:p>
    <w:p w14:paraId="0EA13429" w14:textId="1BE9F7C3" w:rsidR="00087A33" w:rsidRPr="00A04CC0" w:rsidRDefault="00EB6AD3" w:rsidP="005036D2">
      <w:pPr>
        <w:spacing w:line="480" w:lineRule="auto"/>
        <w:rPr>
          <w:rFonts w:cs="Times New Roman"/>
        </w:rPr>
      </w:pPr>
      <w:r w:rsidRPr="00A04CC0">
        <w:rPr>
          <w:rFonts w:cs="Times New Roman"/>
        </w:rPr>
        <w:lastRenderedPageBreak/>
        <w:tab/>
        <w:t xml:space="preserve">This analysis yielded a significant effect of </w:t>
      </w:r>
      <w:r w:rsidR="004E6018" w:rsidRPr="00A04CC0">
        <w:rPr>
          <w:rFonts w:cs="Times New Roman"/>
        </w:rPr>
        <w:t xml:space="preserve">log frequency of the irregular comparative adjective form in the predicted (negative) direction, </w:t>
      </w:r>
      <w:r w:rsidR="004E6018" w:rsidRPr="00A04CC0">
        <w:rPr>
          <w:rFonts w:cs="Times New Roman"/>
          <w:i/>
        </w:rPr>
        <w:t>M</w:t>
      </w:r>
      <w:r w:rsidR="004E6018" w:rsidRPr="00A04CC0">
        <w:rPr>
          <w:rFonts w:cs="Times New Roman"/>
        </w:rPr>
        <w:t xml:space="preserve">= -1.97, </w:t>
      </w:r>
      <w:r w:rsidR="004E6018" w:rsidRPr="00A04CC0">
        <w:rPr>
          <w:rFonts w:cs="Times New Roman"/>
          <w:i/>
        </w:rPr>
        <w:t>SE</w:t>
      </w:r>
      <w:r w:rsidR="004E6018" w:rsidRPr="00A04CC0">
        <w:rPr>
          <w:rFonts w:cs="Times New Roman"/>
        </w:rPr>
        <w:t>=1.08, chi</w:t>
      </w:r>
      <w:r w:rsidR="004E6018" w:rsidRPr="00A04CC0">
        <w:rPr>
          <w:rFonts w:cs="Times New Roman"/>
          <w:vertAlign w:val="superscript"/>
        </w:rPr>
        <w:t>2</w:t>
      </w:r>
      <w:r w:rsidR="004E6018" w:rsidRPr="00A04CC0">
        <w:rPr>
          <w:rFonts w:cs="Times New Roman"/>
        </w:rPr>
        <w:t xml:space="preserve">[1]=4.49, </w:t>
      </w:r>
      <w:r w:rsidR="004E6018" w:rsidRPr="00A04CC0">
        <w:rPr>
          <w:rFonts w:cs="Times New Roman"/>
          <w:i/>
        </w:rPr>
        <w:t>p</w:t>
      </w:r>
      <w:r w:rsidR="004E6018" w:rsidRPr="00A04CC0">
        <w:rPr>
          <w:rFonts w:cs="Times New Roman"/>
        </w:rPr>
        <w:t>=0.03</w:t>
      </w:r>
      <w:r w:rsidR="00684129" w:rsidRPr="00A04CC0">
        <w:rPr>
          <w:rFonts w:cs="Times New Roman"/>
        </w:rPr>
        <w:t>4</w:t>
      </w:r>
      <w:r w:rsidR="004E6018" w:rsidRPr="00A04CC0">
        <w:rPr>
          <w:rFonts w:cs="Times New Roman"/>
        </w:rPr>
        <w:t xml:space="preserve">, Intercept: </w:t>
      </w:r>
      <w:r w:rsidR="004E6018" w:rsidRPr="00A04CC0">
        <w:rPr>
          <w:rFonts w:cs="Times New Roman"/>
          <w:i/>
        </w:rPr>
        <w:t>M</w:t>
      </w:r>
      <w:r w:rsidR="004E6018" w:rsidRPr="00A04CC0">
        <w:rPr>
          <w:rFonts w:cs="Times New Roman"/>
        </w:rPr>
        <w:t xml:space="preserve">= 2.98, </w:t>
      </w:r>
      <w:r w:rsidR="004E6018" w:rsidRPr="00A04CC0">
        <w:rPr>
          <w:rFonts w:cs="Times New Roman"/>
          <w:i/>
        </w:rPr>
        <w:t>SE</w:t>
      </w:r>
      <w:r w:rsidR="004E6018" w:rsidRPr="00A04CC0">
        <w:rPr>
          <w:rFonts w:cs="Times New Roman"/>
        </w:rPr>
        <w:t xml:space="preserve">=2.49. The variance for the random effects was Participant(Intercept)=15.02, Adjective(Intercept)=0.65, Frequency| Participant=2.39. </w:t>
      </w:r>
      <w:r w:rsidR="0054005C" w:rsidRPr="00A04CC0">
        <w:rPr>
          <w:rFonts w:cs="Times New Roman"/>
        </w:rPr>
        <w:t>Note that because all other responses were excluded as missing data, the finding of a negative correlation between irregular comparative frequency and the rate of overregularization errors is also equivalent to a positive correlation between irregular comparative frequency and the rate of correct irregular production. This relationship is illustrated in</w:t>
      </w:r>
      <w:r w:rsidR="004E6018" w:rsidRPr="00A04CC0">
        <w:rPr>
          <w:rFonts w:cs="Times New Roman"/>
        </w:rPr>
        <w:t xml:space="preserve"> Figure 1</w:t>
      </w:r>
      <w:r w:rsidR="003B16D4" w:rsidRPr="00A04CC0">
        <w:rPr>
          <w:rFonts w:cs="Times New Roman"/>
        </w:rPr>
        <w:t>. Error bars show 95% confidence intervals</w:t>
      </w:r>
      <w:r w:rsidR="006D12A4" w:rsidRPr="00A04CC0">
        <w:rPr>
          <w:rFonts w:cs="Times New Roman"/>
        </w:rPr>
        <w:t>, corrected for within-subjects comparisons</w:t>
      </w:r>
      <w:r w:rsidR="00A97C0C">
        <w:rPr>
          <w:rFonts w:cs="Times New Roman"/>
        </w:rPr>
        <w:t xml:space="preserve"> (using the method outlined by Morey, 2008)</w:t>
      </w:r>
      <w:r w:rsidR="000157C4" w:rsidRPr="00A04CC0">
        <w:rPr>
          <w:rFonts w:cs="Times New Roman"/>
        </w:rPr>
        <w:t xml:space="preserve">. </w:t>
      </w:r>
    </w:p>
    <w:p w14:paraId="2337EDBD" w14:textId="77777777" w:rsidR="00E4055A" w:rsidRPr="00A04CC0" w:rsidRDefault="00E4055A" w:rsidP="005036D2">
      <w:pPr>
        <w:spacing w:line="480" w:lineRule="auto"/>
        <w:rPr>
          <w:rFonts w:cs="Times New Roman"/>
        </w:rPr>
      </w:pPr>
    </w:p>
    <w:p w14:paraId="1DFDCE76" w14:textId="4DAA8F94" w:rsidR="00684129" w:rsidRPr="006A3677" w:rsidRDefault="00CA7DDA" w:rsidP="005036D2">
      <w:pPr>
        <w:spacing w:line="480" w:lineRule="auto"/>
        <w:jc w:val="center"/>
        <w:rPr>
          <w:rFonts w:cs="Times New Roman"/>
          <w:b/>
        </w:rPr>
      </w:pPr>
      <w:r w:rsidRPr="006A3677">
        <w:rPr>
          <w:rFonts w:cs="Times New Roman"/>
          <w:b/>
        </w:rPr>
        <w:t>INSERT FIGURE 1 HERE</w:t>
      </w:r>
    </w:p>
    <w:p w14:paraId="63598F18" w14:textId="77777777" w:rsidR="00A7429B" w:rsidRPr="00A04CC0" w:rsidRDefault="00A7429B" w:rsidP="005036D2">
      <w:pPr>
        <w:spacing w:line="480" w:lineRule="auto"/>
        <w:rPr>
          <w:rFonts w:cs="Times New Roman"/>
        </w:rPr>
      </w:pPr>
    </w:p>
    <w:p w14:paraId="7DD36661" w14:textId="1A66E035" w:rsidR="00A7429B" w:rsidRPr="00A04CC0" w:rsidRDefault="00EA441D" w:rsidP="005036D2">
      <w:pPr>
        <w:spacing w:line="480" w:lineRule="auto"/>
        <w:rPr>
          <w:rFonts w:cs="Times New Roman"/>
          <w:b/>
        </w:rPr>
      </w:pPr>
      <w:r>
        <w:rPr>
          <w:rFonts w:cs="Times New Roman"/>
          <w:b/>
        </w:rPr>
        <w:t xml:space="preserve">4. </w:t>
      </w:r>
      <w:r w:rsidR="00A7429B" w:rsidRPr="00A04CC0">
        <w:rPr>
          <w:rFonts w:cs="Times New Roman"/>
          <w:b/>
        </w:rPr>
        <w:t>Discussion</w:t>
      </w:r>
    </w:p>
    <w:p w14:paraId="68C5033A" w14:textId="77777777" w:rsidR="001E12AE" w:rsidRPr="00A04CC0" w:rsidRDefault="001E12AE" w:rsidP="005036D2">
      <w:pPr>
        <w:spacing w:line="480" w:lineRule="auto"/>
        <w:rPr>
          <w:rFonts w:cs="Times New Roman"/>
        </w:rPr>
      </w:pPr>
    </w:p>
    <w:p w14:paraId="065E4A98" w14:textId="27AF26D3" w:rsidR="0054005C" w:rsidRPr="00A04CC0" w:rsidRDefault="00A7429B" w:rsidP="005036D2">
      <w:pPr>
        <w:spacing w:line="480" w:lineRule="auto"/>
        <w:rPr>
          <w:rFonts w:cs="Times New Roman"/>
        </w:rPr>
      </w:pPr>
      <w:r w:rsidRPr="00A04CC0">
        <w:rPr>
          <w:rFonts w:cs="Times New Roman"/>
        </w:rPr>
        <w:t xml:space="preserve">In the present study, irregular comparative adjective forms were elicited from Welsh-speaking children. In support of the </w:t>
      </w:r>
      <w:r w:rsidR="00CA7DDA" w:rsidRPr="00A04CC0">
        <w:rPr>
          <w:rFonts w:cs="Times New Roman"/>
        </w:rPr>
        <w:t>predictions of a frequency-sensitive account of language acquisition, a significant negative correlation was observed between the corpus frequency of the ir</w:t>
      </w:r>
      <w:r w:rsidR="0054005C" w:rsidRPr="00A04CC0">
        <w:rPr>
          <w:rFonts w:cs="Times New Roman"/>
        </w:rPr>
        <w:t xml:space="preserve">regular form and the </w:t>
      </w:r>
      <w:r w:rsidR="00CA7DDA" w:rsidRPr="00A04CC0">
        <w:rPr>
          <w:rFonts w:cs="Times New Roman"/>
        </w:rPr>
        <w:t xml:space="preserve">production </w:t>
      </w:r>
      <w:r w:rsidR="0054005C" w:rsidRPr="00A04CC0">
        <w:rPr>
          <w:rFonts w:cs="Times New Roman"/>
        </w:rPr>
        <w:t>probability of an overregularized versus correct form.</w:t>
      </w:r>
    </w:p>
    <w:p w14:paraId="22D1C96B" w14:textId="49B1B605" w:rsidR="002E6D68" w:rsidRPr="00A04CC0" w:rsidRDefault="0054005C" w:rsidP="005036D2">
      <w:pPr>
        <w:spacing w:line="480" w:lineRule="auto"/>
        <w:rPr>
          <w:rFonts w:cs="Times New Roman"/>
        </w:rPr>
      </w:pPr>
      <w:r w:rsidRPr="00A04CC0">
        <w:rPr>
          <w:rFonts w:cs="Times New Roman"/>
        </w:rPr>
        <w:tab/>
        <w:t>It is important to acknowledge that, although statistically significant, the correlation observed is relatively small, and certainly does not demonstrate a one-to-one relationship between the rank order of frequency and ra</w:t>
      </w:r>
      <w:r w:rsidR="002E6D68" w:rsidRPr="00A04CC0">
        <w:rPr>
          <w:rFonts w:cs="Times New Roman"/>
        </w:rPr>
        <w:t xml:space="preserve">tes of overregularization error versus </w:t>
      </w:r>
      <w:r w:rsidRPr="00A04CC0">
        <w:rPr>
          <w:rFonts w:cs="Times New Roman"/>
        </w:rPr>
        <w:t>correct production. However, a one-to-one relat</w:t>
      </w:r>
      <w:r w:rsidR="002E6D68" w:rsidRPr="00A04CC0">
        <w:rPr>
          <w:rFonts w:cs="Times New Roman"/>
        </w:rPr>
        <w:t xml:space="preserve">ionship is not to be </w:t>
      </w:r>
      <w:r w:rsidR="002E6D68" w:rsidRPr="00A04CC0">
        <w:rPr>
          <w:rFonts w:cs="Times New Roman"/>
        </w:rPr>
        <w:lastRenderedPageBreak/>
        <w:t>expected, as no frequency-</w:t>
      </w:r>
      <w:r w:rsidRPr="00A04CC0">
        <w:rPr>
          <w:rFonts w:cs="Times New Roman"/>
        </w:rPr>
        <w:t xml:space="preserve">sensitive account posits that frequency is the </w:t>
      </w:r>
      <w:r w:rsidRPr="00A04CC0">
        <w:rPr>
          <w:rFonts w:cs="Times New Roman"/>
          <w:i/>
        </w:rPr>
        <w:t>only</w:t>
      </w:r>
      <w:r w:rsidRPr="00A04CC0">
        <w:rPr>
          <w:rFonts w:cs="Times New Roman"/>
        </w:rPr>
        <w:t xml:space="preserve"> factor that affects acquisition. In their review of frequency effects, Ambridge et al (2015) list a number of other factors that have been shown to interact with </w:t>
      </w:r>
      <w:r w:rsidR="002E6D68" w:rsidRPr="00A04CC0">
        <w:rPr>
          <w:rFonts w:cs="Times New Roman"/>
        </w:rPr>
        <w:t xml:space="preserve">simple token </w:t>
      </w:r>
      <w:r w:rsidRPr="00A04CC0">
        <w:rPr>
          <w:rFonts w:cs="Times New Roman"/>
        </w:rPr>
        <w:t xml:space="preserve">frequency including position in the utterance (words that appear in isolation or utterance finally are most salient), imageability, </w:t>
      </w:r>
      <w:r w:rsidR="002E6D68" w:rsidRPr="00A04CC0">
        <w:rPr>
          <w:rFonts w:cs="Times New Roman"/>
        </w:rPr>
        <w:t xml:space="preserve">type frequency (the more items follow a particular pattern, the better) phonology (acquisition is easier for words that are easier to pronounce, and that have many phonological neighbours), cognitive complexity (e.g., presumably adjectives that describe simpler attributes are easier to learn) and communicative function (e.g., presumably children have more occasion to talk about things that are </w:t>
      </w:r>
      <w:r w:rsidR="002E6D68" w:rsidRPr="00A04CC0">
        <w:rPr>
          <w:rFonts w:cs="Times New Roman"/>
          <w:i/>
        </w:rPr>
        <w:t>bigger</w:t>
      </w:r>
      <w:r w:rsidR="002E6D68" w:rsidRPr="00A04CC0">
        <w:rPr>
          <w:rFonts w:cs="Times New Roman"/>
        </w:rPr>
        <w:t xml:space="preserve"> and </w:t>
      </w:r>
      <w:r w:rsidR="002E6D68" w:rsidRPr="00A04CC0">
        <w:rPr>
          <w:rFonts w:cs="Times New Roman"/>
          <w:i/>
        </w:rPr>
        <w:t>better</w:t>
      </w:r>
      <w:r w:rsidR="002E6D68" w:rsidRPr="00A04CC0">
        <w:rPr>
          <w:rFonts w:cs="Times New Roman"/>
        </w:rPr>
        <w:t xml:space="preserve"> than </w:t>
      </w:r>
      <w:r w:rsidR="002E6D68" w:rsidRPr="00A04CC0">
        <w:rPr>
          <w:rFonts w:cs="Times New Roman"/>
          <w:i/>
        </w:rPr>
        <w:t>earlier</w:t>
      </w:r>
      <w:r w:rsidR="002E6D68" w:rsidRPr="00A04CC0">
        <w:rPr>
          <w:rFonts w:cs="Times New Roman"/>
        </w:rPr>
        <w:t xml:space="preserve"> and </w:t>
      </w:r>
      <w:r w:rsidR="002E6D68" w:rsidRPr="00A04CC0">
        <w:rPr>
          <w:rFonts w:cs="Times New Roman"/>
          <w:i/>
        </w:rPr>
        <w:t>easier</w:t>
      </w:r>
      <w:r w:rsidR="002E6D68" w:rsidRPr="00A04CC0">
        <w:rPr>
          <w:rFonts w:cs="Times New Roman"/>
        </w:rPr>
        <w:t>). Indeed, it is a powerful demonstration of the robustness of input frequency effects that they are observed even when no attempt has been made to control or partial out these other relevant factors, as is the case for the present study.</w:t>
      </w:r>
    </w:p>
    <w:p w14:paraId="6CBCA9D8" w14:textId="7BA001F9" w:rsidR="00A04CC0" w:rsidRPr="00A04CC0" w:rsidRDefault="00A04CC0" w:rsidP="005036D2">
      <w:pPr>
        <w:spacing w:line="480" w:lineRule="auto"/>
        <w:rPr>
          <w:rFonts w:cs="Times New Roman"/>
        </w:rPr>
      </w:pPr>
      <w:r w:rsidRPr="00A04CC0">
        <w:rPr>
          <w:rFonts w:cs="Times New Roman"/>
        </w:rPr>
        <w:tab/>
        <w:t>Of course, it would not be wise to draw wide-ranging theoretical conclusions on the basis of a single small-scale study. However, the present findings closely mirror those observed for similar cases of overregularization errors, such as for English past-tenses and noun plurals (e.g., Marchman, 1997; Marchman, Wulfeck &amp; Weismer, 1999; Maslen, Theakston, Lieven &amp; Tomasello, 2004), and are also consistent with studies that have found frequency effects in the domain of morphological acquisition more generally (e.g., Leonard, Caselli &amp; Devescovi, 2002;; Theakston, Lieven, Pine &amp; Rowland, 2005; Matthews &amp; Theakston, 2006; Dabrowska &amp; Szczerbinski, 2006; Theakston &amp; Lieven, 2008; Theakston &amp; Rowland, 2009; Räsänen, Ambridge &amp; Pine, 2014).</w:t>
      </w:r>
    </w:p>
    <w:p w14:paraId="14CC45D7" w14:textId="528056EF" w:rsidR="00A04CC0" w:rsidRDefault="00A04CC0" w:rsidP="005036D2">
      <w:pPr>
        <w:spacing w:line="480" w:lineRule="auto"/>
        <w:rPr>
          <w:rFonts w:cs="Times New Roman"/>
        </w:rPr>
      </w:pPr>
      <w:r w:rsidRPr="00A04CC0">
        <w:rPr>
          <w:rFonts w:cs="Times New Roman"/>
        </w:rPr>
        <w:tab/>
      </w:r>
      <w:r>
        <w:rPr>
          <w:rFonts w:cs="Times New Roman"/>
        </w:rPr>
        <w:t xml:space="preserve">Thus the present study adds to a considerable body of research which suggests that frequency effects are indeed ubiquitous in first language acquisition. This raises </w:t>
      </w:r>
      <w:r>
        <w:rPr>
          <w:rFonts w:cs="Times New Roman"/>
        </w:rPr>
        <w:lastRenderedPageBreak/>
        <w:t xml:space="preserve">the question of what type of theoretical account is needed to explain such effects. As Ambridge et al (2015: 261-264) note, there is nothing in principle to prevent accounts that assume early abstract knowledge of morphosyntax </w:t>
      </w:r>
      <w:r w:rsidR="007657F6">
        <w:rPr>
          <w:rFonts w:cs="Times New Roman"/>
        </w:rPr>
        <w:t xml:space="preserve">(i.e., generativist accounts) </w:t>
      </w:r>
      <w:r>
        <w:rPr>
          <w:rFonts w:cs="Times New Roman"/>
        </w:rPr>
        <w:t>from positing some additional mechanism that would yield lexical frequency effects (e.g., the additional stora</w:t>
      </w:r>
      <w:r w:rsidR="007657F6">
        <w:rPr>
          <w:rFonts w:cs="Times New Roman"/>
        </w:rPr>
        <w:t>ge and use of some rote learned-</w:t>
      </w:r>
      <w:r>
        <w:rPr>
          <w:rFonts w:cs="Times New Roman"/>
        </w:rPr>
        <w:t xml:space="preserve">lexical forms). Indeed, this is exactly the approach taken by the highly influential dual-route model of past-tense acquisition, particularly in its more recent incarnations (e.g., Alegre &amp; Gordon, 1999; Pinker &amp; Ullman, 2002; Hartshorne &amp; Ullman, 2006), which allow </w:t>
      </w:r>
      <w:r w:rsidR="007657F6">
        <w:rPr>
          <w:rFonts w:cs="Times New Roman"/>
        </w:rPr>
        <w:t xml:space="preserve">for </w:t>
      </w:r>
      <w:r>
        <w:rPr>
          <w:rFonts w:cs="Times New Roman"/>
        </w:rPr>
        <w:t xml:space="preserve">storage of </w:t>
      </w:r>
      <w:r w:rsidR="007657F6">
        <w:rPr>
          <w:rFonts w:cs="Times New Roman"/>
        </w:rPr>
        <w:t xml:space="preserve">(some) </w:t>
      </w:r>
      <w:r>
        <w:rPr>
          <w:rFonts w:cs="Times New Roman"/>
        </w:rPr>
        <w:t>regular</w:t>
      </w:r>
      <w:r w:rsidR="007657F6">
        <w:rPr>
          <w:rFonts w:cs="Times New Roman"/>
        </w:rPr>
        <w:t>, as well as irregular, lexical past-tense forms.</w:t>
      </w:r>
      <w:r>
        <w:rPr>
          <w:rFonts w:cs="Times New Roman"/>
        </w:rPr>
        <w:t xml:space="preserve"> </w:t>
      </w:r>
      <w:r w:rsidR="007657F6">
        <w:rPr>
          <w:rFonts w:cs="Times New Roman"/>
        </w:rPr>
        <w:t xml:space="preserve">The challenge for such accounts is to incorporate these assumptions without discarding the core mechanistic assumptions of the account. For example, if regular past-tense forms can be stored and produced by rote, what is the point of the default “add </w:t>
      </w:r>
      <w:r w:rsidR="007657F6" w:rsidRPr="007657F6">
        <w:rPr>
          <w:rFonts w:cs="Times New Roman"/>
          <w:i/>
        </w:rPr>
        <w:t>–ed</w:t>
      </w:r>
      <w:r w:rsidR="007657F6">
        <w:rPr>
          <w:rFonts w:cs="Times New Roman"/>
        </w:rPr>
        <w:t xml:space="preserve">” rule that differentiates this account from a purely input-based account in the first place? Constructivist accounts, on the other hand, yield frequency effects by virtue of – rather than by discarding – their core mechanistic assumption: probabilistic, frequency-sensitive, input-based learning. It is for this reason that we suggest that frequency effects of the type observed in the present study can be explained more naturally, though by no means exclusively, by constructivist accounts. </w:t>
      </w:r>
    </w:p>
    <w:p w14:paraId="440AEAC0" w14:textId="25EF0DD8" w:rsidR="001D535D" w:rsidRDefault="007657F6" w:rsidP="005036D2">
      <w:pPr>
        <w:spacing w:line="480" w:lineRule="auto"/>
        <w:rPr>
          <w:rFonts w:cs="Times New Roman"/>
        </w:rPr>
      </w:pPr>
      <w:r>
        <w:rPr>
          <w:rFonts w:cs="Times New Roman"/>
        </w:rPr>
        <w:tab/>
        <w:t xml:space="preserve">In conclusion, whether or not the present data provide any basis for choosing between existing theoretical accounts, they certainly constitute evidence of yet another frequency effect – in a hitherto unstudied domain – that any successful account of language acquisition must explain. To this extent, they contribute to the growing body of evidence which suggests that frequency effects are indeed ubiquitous – or, at least, widespread – in child language acquisition, and hence </w:t>
      </w:r>
      <w:r w:rsidR="00C414BD">
        <w:rPr>
          <w:rFonts w:cs="Times New Roman"/>
        </w:rPr>
        <w:t>must be explained by accounts of all theoretical stripes.</w:t>
      </w:r>
    </w:p>
    <w:p w14:paraId="1A3F123D" w14:textId="77777777" w:rsidR="00C414BD" w:rsidRPr="00A04CC0" w:rsidRDefault="00C414BD" w:rsidP="005036D2">
      <w:pPr>
        <w:spacing w:line="480" w:lineRule="auto"/>
        <w:rPr>
          <w:rFonts w:cs="Times New Roman"/>
          <w:b/>
          <w:lang w:val="en-GB"/>
        </w:rPr>
      </w:pPr>
    </w:p>
    <w:p w14:paraId="71DC9DFD" w14:textId="77B41403" w:rsidR="001D535D" w:rsidRPr="00A04CC0" w:rsidRDefault="00EA441D" w:rsidP="005036D2">
      <w:pPr>
        <w:spacing w:line="480" w:lineRule="auto"/>
        <w:ind w:left="567" w:hanging="567"/>
        <w:rPr>
          <w:rFonts w:cs="Times New Roman"/>
        </w:rPr>
      </w:pPr>
      <w:r>
        <w:rPr>
          <w:rFonts w:cs="Times New Roman"/>
          <w:b/>
          <w:lang w:val="en-GB"/>
        </w:rPr>
        <w:t xml:space="preserve">5. </w:t>
      </w:r>
      <w:r w:rsidR="001D535D" w:rsidRPr="00A04CC0">
        <w:rPr>
          <w:rFonts w:cs="Times New Roman"/>
          <w:b/>
          <w:lang w:val="en-GB"/>
        </w:rPr>
        <w:t>References</w:t>
      </w:r>
      <w:r w:rsidR="005036D2">
        <w:rPr>
          <w:rFonts w:cs="Times New Roman"/>
          <w:b/>
          <w:lang w:val="en-GB"/>
        </w:rPr>
        <w:t xml:space="preserve"> </w:t>
      </w:r>
    </w:p>
    <w:p w14:paraId="3B411411" w14:textId="77777777" w:rsidR="00672EDA" w:rsidRDefault="00672EDA" w:rsidP="005036D2">
      <w:pPr>
        <w:widowControl w:val="0"/>
        <w:autoSpaceDE w:val="0"/>
        <w:autoSpaceDN w:val="0"/>
        <w:adjustRightInd w:val="0"/>
        <w:spacing w:before="160" w:after="160" w:line="480" w:lineRule="auto"/>
        <w:ind w:left="720" w:right="-720" w:hanging="720"/>
        <w:rPr>
          <w:rFonts w:cs="Times New Roman"/>
        </w:rPr>
      </w:pPr>
    </w:p>
    <w:p w14:paraId="577EE860" w14:textId="667C8B13"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Abbot-Smith K. Lieven E. &amp; Tomasello M</w:t>
      </w:r>
      <w:r w:rsidR="00866DFC">
        <w:rPr>
          <w:rFonts w:cs="Times New Roman"/>
        </w:rPr>
        <w:t xml:space="preserve">. </w:t>
      </w:r>
      <w:r w:rsidRPr="004D044B">
        <w:rPr>
          <w:rFonts w:cs="Times New Roman"/>
        </w:rPr>
        <w:t>2001</w:t>
      </w:r>
      <w:r w:rsidR="00866DFC">
        <w:rPr>
          <w:rFonts w:cs="Times New Roman"/>
        </w:rPr>
        <w:t xml:space="preserve">. </w:t>
      </w:r>
      <w:r w:rsidRPr="004D044B">
        <w:rPr>
          <w:rFonts w:cs="Times New Roman"/>
        </w:rPr>
        <w:t>What preschool children do and do not do with ungrammatical word orders. </w:t>
      </w:r>
      <w:r w:rsidRPr="004D044B">
        <w:rPr>
          <w:rFonts w:cs="Times New Roman"/>
          <w:i/>
          <w:iCs/>
        </w:rPr>
        <w:t>Cognitive Development</w:t>
      </w:r>
      <w:r w:rsidR="00866DFC">
        <w:rPr>
          <w:rFonts w:cs="Times New Roman"/>
          <w:i/>
          <w:iCs/>
        </w:rPr>
        <w:t xml:space="preserve"> </w:t>
      </w:r>
      <w:r w:rsidRPr="004D044B">
        <w:rPr>
          <w:rFonts w:cs="Times New Roman"/>
          <w:i/>
          <w:iCs/>
        </w:rPr>
        <w:t>16</w:t>
      </w:r>
      <w:r w:rsidRPr="004D044B">
        <w:rPr>
          <w:rFonts w:cs="Times New Roman"/>
        </w:rPr>
        <w:t>(2</w:t>
      </w:r>
      <w:r w:rsidR="00866DFC">
        <w:rPr>
          <w:rFonts w:cs="Times New Roman"/>
        </w:rPr>
        <w:t>):</w:t>
      </w:r>
      <w:r w:rsidRPr="004D044B">
        <w:rPr>
          <w:rFonts w:cs="Times New Roman"/>
        </w:rPr>
        <w:t xml:space="preserve"> 679-692.</w:t>
      </w:r>
    </w:p>
    <w:p w14:paraId="3AA593DA" w14:textId="6C53D0C2"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Akhtar N</w:t>
      </w:r>
      <w:r w:rsidR="00866DFC">
        <w:rPr>
          <w:rFonts w:cs="Times New Roman"/>
        </w:rPr>
        <w:t xml:space="preserve">. </w:t>
      </w:r>
      <w:r w:rsidRPr="004D044B">
        <w:rPr>
          <w:rFonts w:cs="Times New Roman"/>
        </w:rPr>
        <w:t>1999</w:t>
      </w:r>
      <w:r w:rsidR="00866DFC">
        <w:rPr>
          <w:rFonts w:cs="Times New Roman"/>
        </w:rPr>
        <w:t xml:space="preserve">. </w:t>
      </w:r>
      <w:r w:rsidRPr="004D044B">
        <w:rPr>
          <w:rFonts w:cs="Times New Roman"/>
        </w:rPr>
        <w:t>Acquiring basic word order: Evidence for data-driven learning of syntactic structure. </w:t>
      </w:r>
      <w:r>
        <w:rPr>
          <w:rFonts w:cs="Times New Roman"/>
          <w:i/>
          <w:iCs/>
        </w:rPr>
        <w:t>Journal of Child L</w:t>
      </w:r>
      <w:r w:rsidRPr="004D044B">
        <w:rPr>
          <w:rFonts w:cs="Times New Roman"/>
          <w:i/>
          <w:iCs/>
        </w:rPr>
        <w:t>anguage</w:t>
      </w:r>
      <w:r w:rsidRPr="004D044B">
        <w:rPr>
          <w:rFonts w:cs="Times New Roman"/>
        </w:rPr>
        <w:t> </w:t>
      </w:r>
      <w:r w:rsidRPr="004D044B">
        <w:rPr>
          <w:rFonts w:cs="Times New Roman"/>
          <w:i/>
          <w:iCs/>
        </w:rPr>
        <w:t>26</w:t>
      </w:r>
      <w:r w:rsidR="00866DFC">
        <w:rPr>
          <w:rFonts w:cs="Times New Roman"/>
        </w:rPr>
        <w:t>(</w:t>
      </w:r>
      <w:r w:rsidRPr="004D044B">
        <w:rPr>
          <w:rFonts w:cs="Times New Roman"/>
        </w:rPr>
        <w:t>2</w:t>
      </w:r>
      <w:r w:rsidR="00866DFC">
        <w:rPr>
          <w:rFonts w:cs="Times New Roman"/>
        </w:rPr>
        <w:t>):</w:t>
      </w:r>
      <w:r w:rsidRPr="004D044B">
        <w:rPr>
          <w:rFonts w:cs="Times New Roman"/>
        </w:rPr>
        <w:t xml:space="preserve"> 339-356.</w:t>
      </w:r>
    </w:p>
    <w:p w14:paraId="7D25D806" w14:textId="52F0479F" w:rsidR="00672EDA" w:rsidRPr="004D044B" w:rsidRDefault="00672EDA" w:rsidP="005036D2">
      <w:pPr>
        <w:spacing w:line="480" w:lineRule="auto"/>
        <w:ind w:left="720" w:hanging="720"/>
        <w:rPr>
          <w:szCs w:val="20"/>
        </w:rPr>
      </w:pPr>
      <w:r w:rsidRPr="004D044B">
        <w:rPr>
          <w:iCs/>
          <w:szCs w:val="20"/>
        </w:rPr>
        <w:t>Alegre M.</w:t>
      </w:r>
      <w:r w:rsidRPr="004D044B">
        <w:rPr>
          <w:szCs w:val="20"/>
        </w:rPr>
        <w:t xml:space="preserve"> &amp; </w:t>
      </w:r>
      <w:r w:rsidRPr="004D044B">
        <w:rPr>
          <w:iCs/>
          <w:szCs w:val="20"/>
        </w:rPr>
        <w:t>Gordon</w:t>
      </w:r>
      <w:r w:rsidRPr="004D044B">
        <w:rPr>
          <w:szCs w:val="20"/>
        </w:rPr>
        <w:t xml:space="preserve"> P</w:t>
      </w:r>
      <w:r w:rsidR="00866DFC">
        <w:rPr>
          <w:szCs w:val="20"/>
        </w:rPr>
        <w:t xml:space="preserve">. </w:t>
      </w:r>
      <w:r w:rsidRPr="004D044B">
        <w:rPr>
          <w:szCs w:val="20"/>
        </w:rPr>
        <w:t>1999</w:t>
      </w:r>
      <w:r w:rsidR="00866DFC">
        <w:rPr>
          <w:szCs w:val="20"/>
        </w:rPr>
        <w:t>):</w:t>
      </w:r>
      <w:r w:rsidRPr="004D044B">
        <w:rPr>
          <w:szCs w:val="20"/>
        </w:rPr>
        <w:t xml:space="preserve"> Frequency effects and the representational status of regular inflections. </w:t>
      </w:r>
      <w:r w:rsidRPr="004D044B">
        <w:rPr>
          <w:i/>
          <w:szCs w:val="20"/>
        </w:rPr>
        <w:t>Journal of Memory and Language 40</w:t>
      </w:r>
      <w:r w:rsidR="00866DFC">
        <w:rPr>
          <w:szCs w:val="20"/>
        </w:rPr>
        <w:t>:</w:t>
      </w:r>
      <w:r w:rsidRPr="004D044B">
        <w:rPr>
          <w:szCs w:val="20"/>
        </w:rPr>
        <w:t xml:space="preserve"> 41–61.</w:t>
      </w:r>
    </w:p>
    <w:p w14:paraId="2FDD6979" w14:textId="7A6303EF" w:rsidR="00672EDA" w:rsidRPr="004D044B" w:rsidRDefault="00672EDA" w:rsidP="005036D2">
      <w:pPr>
        <w:spacing w:before="160" w:after="160" w:line="480" w:lineRule="auto"/>
        <w:ind w:left="900" w:hanging="900"/>
        <w:rPr>
          <w:rFonts w:eastAsia="Calibri" w:cs="Times New Roman"/>
        </w:rPr>
      </w:pPr>
      <w:r w:rsidRPr="004D044B">
        <w:rPr>
          <w:rFonts w:eastAsia="Calibri" w:cs="Times New Roman"/>
        </w:rPr>
        <w:t>Ambridge B. &amp; Rowland C. F</w:t>
      </w:r>
      <w:r w:rsidR="00866DFC">
        <w:rPr>
          <w:rFonts w:eastAsia="Calibri" w:cs="Times New Roman"/>
        </w:rPr>
        <w:t xml:space="preserve">. </w:t>
      </w:r>
      <w:r w:rsidRPr="004D044B">
        <w:rPr>
          <w:rFonts w:eastAsia="Calibri" w:cs="Times New Roman"/>
        </w:rPr>
        <w:t>2009</w:t>
      </w:r>
      <w:r w:rsidR="00866DFC">
        <w:rPr>
          <w:rFonts w:eastAsia="Calibri" w:cs="Times New Roman"/>
        </w:rPr>
        <w:t xml:space="preserve">. </w:t>
      </w:r>
      <w:r w:rsidRPr="004D044B">
        <w:rPr>
          <w:rFonts w:eastAsia="Calibri" w:cs="Times New Roman"/>
        </w:rPr>
        <w:t xml:space="preserve">Predicting children's errors with negative questions: Testing a schema-combination account. </w:t>
      </w:r>
      <w:r w:rsidRPr="004D044B">
        <w:rPr>
          <w:rFonts w:eastAsia="Calibri" w:cs="Times New Roman"/>
          <w:i/>
          <w:iCs/>
        </w:rPr>
        <w:t>Cognitive Linguistics 20</w:t>
      </w:r>
      <w:r w:rsidRPr="004D044B">
        <w:rPr>
          <w:rFonts w:eastAsia="Calibri" w:cs="Times New Roman"/>
        </w:rPr>
        <w:t>(2</w:t>
      </w:r>
      <w:r w:rsidR="00866DFC">
        <w:rPr>
          <w:rFonts w:eastAsia="Calibri" w:cs="Times New Roman"/>
        </w:rPr>
        <w:t>):</w:t>
      </w:r>
      <w:r w:rsidRPr="004D044B">
        <w:rPr>
          <w:rFonts w:eastAsia="Calibri" w:cs="Times New Roman"/>
        </w:rPr>
        <w:t xml:space="preserve"> 225-266.</w:t>
      </w:r>
    </w:p>
    <w:p w14:paraId="5C241435" w14:textId="26CD1CD9"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Ambridge B. Pine J. M. Rowland C. F. &amp; Chang F</w:t>
      </w:r>
      <w:r w:rsidR="00866DFC">
        <w:rPr>
          <w:rFonts w:cs="Times New Roman"/>
        </w:rPr>
        <w:t xml:space="preserve">. </w:t>
      </w:r>
      <w:r w:rsidRPr="004D044B">
        <w:rPr>
          <w:rFonts w:cs="Times New Roman"/>
        </w:rPr>
        <w:t>2012</w:t>
      </w:r>
      <w:r w:rsidR="00866DFC">
        <w:rPr>
          <w:rFonts w:cs="Times New Roman"/>
        </w:rPr>
        <w:t xml:space="preserve">. </w:t>
      </w:r>
      <w:r w:rsidRPr="004D044B">
        <w:rPr>
          <w:rFonts w:cs="Times New Roman"/>
        </w:rPr>
        <w:t>The roles of verb semantics entrenchment and morphophonology in the retreat from dative argument structure overgeneralization errors. </w:t>
      </w:r>
      <w:r w:rsidRPr="004D044B">
        <w:rPr>
          <w:rFonts w:cs="Times New Roman"/>
          <w:i/>
          <w:iCs/>
        </w:rPr>
        <w:t>Language 88</w:t>
      </w:r>
      <w:r w:rsidRPr="004D044B">
        <w:rPr>
          <w:rFonts w:cs="Times New Roman"/>
        </w:rPr>
        <w:t>(1</w:t>
      </w:r>
      <w:r w:rsidR="00866DFC">
        <w:rPr>
          <w:rFonts w:cs="Times New Roman"/>
        </w:rPr>
        <w:t>):</w:t>
      </w:r>
      <w:r w:rsidRPr="004D044B">
        <w:rPr>
          <w:rFonts w:cs="Times New Roman"/>
        </w:rPr>
        <w:t> 45–81.</w:t>
      </w:r>
    </w:p>
    <w:p w14:paraId="6F281981" w14:textId="7E136840"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Ambridge B. Pine J.M. &amp; Rowland C.F</w:t>
      </w:r>
      <w:r w:rsidR="00866DFC">
        <w:rPr>
          <w:rFonts w:cs="Times New Roman"/>
        </w:rPr>
        <w:t xml:space="preserve">. </w:t>
      </w:r>
      <w:r w:rsidRPr="004D044B">
        <w:rPr>
          <w:rFonts w:cs="Times New Roman"/>
        </w:rPr>
        <w:t>2012</w:t>
      </w:r>
      <w:r w:rsidR="00866DFC">
        <w:rPr>
          <w:rFonts w:cs="Times New Roman"/>
        </w:rPr>
        <w:t xml:space="preserve">. </w:t>
      </w:r>
      <w:r w:rsidRPr="004D044B">
        <w:rPr>
          <w:rFonts w:cs="Times New Roman"/>
        </w:rPr>
        <w:t>Semantics versus statistics in the retreat from locative overgeneralization errors. </w:t>
      </w:r>
      <w:r w:rsidRPr="004D044B">
        <w:rPr>
          <w:rFonts w:cs="Times New Roman"/>
          <w:i/>
          <w:iCs/>
        </w:rPr>
        <w:t>Cognition 123</w:t>
      </w:r>
      <w:r w:rsidRPr="004D044B">
        <w:rPr>
          <w:rFonts w:cs="Times New Roman"/>
        </w:rPr>
        <w:t>(2</w:t>
      </w:r>
      <w:r w:rsidR="00866DFC">
        <w:rPr>
          <w:rFonts w:cs="Times New Roman"/>
        </w:rPr>
        <w:t>):</w:t>
      </w:r>
      <w:r w:rsidRPr="004D044B">
        <w:rPr>
          <w:rFonts w:cs="Times New Roman"/>
        </w:rPr>
        <w:t> 260–279.</w:t>
      </w:r>
    </w:p>
    <w:p w14:paraId="70676B69" w14:textId="34042ADC" w:rsidR="00672EDA" w:rsidRPr="00672EDA" w:rsidRDefault="00672EDA" w:rsidP="00672EDA">
      <w:pPr>
        <w:spacing w:before="160" w:after="160" w:line="480" w:lineRule="auto"/>
        <w:ind w:left="567" w:hanging="567"/>
        <w:rPr>
          <w:rFonts w:cs="Times New Roman"/>
        </w:rPr>
      </w:pPr>
      <w:r w:rsidRPr="00672EDA">
        <w:rPr>
          <w:rFonts w:cs="Times New Roman"/>
        </w:rPr>
        <w:t>Ambridge B. Rowland C. F. &amp; Pine J. M</w:t>
      </w:r>
      <w:r w:rsidR="00866DFC">
        <w:rPr>
          <w:rFonts w:cs="Times New Roman"/>
        </w:rPr>
        <w:t xml:space="preserve">. </w:t>
      </w:r>
      <w:r w:rsidRPr="00672EDA">
        <w:rPr>
          <w:rFonts w:cs="Times New Roman"/>
        </w:rPr>
        <w:t>2008</w:t>
      </w:r>
      <w:r w:rsidR="00866DFC">
        <w:rPr>
          <w:rFonts w:cs="Times New Roman"/>
        </w:rPr>
        <w:t xml:space="preserve">. </w:t>
      </w:r>
      <w:r w:rsidRPr="00672EDA">
        <w:rPr>
          <w:rFonts w:cs="Times New Roman"/>
        </w:rPr>
        <w:t>Is structure dependence an innate constraint? New experimental evidence from children's complex</w:t>
      </w:r>
      <w:r w:rsidRPr="00672EDA">
        <w:rPr>
          <w:rFonts w:ascii="Calibri" w:eastAsia="Calibri" w:hAnsi="Calibri" w:cs="Calibri"/>
        </w:rPr>
        <w:t>‐</w:t>
      </w:r>
      <w:r w:rsidRPr="00672EDA">
        <w:rPr>
          <w:rFonts w:cs="Times New Roman"/>
        </w:rPr>
        <w:t>question production. </w:t>
      </w:r>
      <w:r w:rsidRPr="00672EDA">
        <w:rPr>
          <w:rFonts w:cs="Times New Roman"/>
          <w:i/>
          <w:iCs/>
        </w:rPr>
        <w:t>Cognitive Science</w:t>
      </w:r>
      <w:r w:rsidRPr="00672EDA">
        <w:rPr>
          <w:rFonts w:cs="Times New Roman"/>
        </w:rPr>
        <w:t> </w:t>
      </w:r>
      <w:r w:rsidRPr="00672EDA">
        <w:rPr>
          <w:rFonts w:cs="Times New Roman"/>
          <w:i/>
          <w:iCs/>
        </w:rPr>
        <w:t>32</w:t>
      </w:r>
      <w:r w:rsidRPr="00672EDA">
        <w:rPr>
          <w:rFonts w:cs="Times New Roman"/>
        </w:rPr>
        <w:t>(1</w:t>
      </w:r>
      <w:r w:rsidR="00866DFC">
        <w:rPr>
          <w:rFonts w:cs="Times New Roman"/>
        </w:rPr>
        <w:t>):</w:t>
      </w:r>
      <w:r w:rsidRPr="00672EDA">
        <w:rPr>
          <w:rFonts w:cs="Times New Roman"/>
        </w:rPr>
        <w:t xml:space="preserve"> 222-255.</w:t>
      </w:r>
    </w:p>
    <w:p w14:paraId="4A909D98" w14:textId="06082971" w:rsidR="00672EDA" w:rsidRPr="004D044B" w:rsidRDefault="00672EDA" w:rsidP="005036D2">
      <w:pPr>
        <w:spacing w:before="160" w:after="160" w:line="480" w:lineRule="auto"/>
        <w:ind w:left="900" w:hanging="900"/>
        <w:rPr>
          <w:rFonts w:eastAsia="Calibri" w:cs="Times New Roman"/>
        </w:rPr>
      </w:pPr>
      <w:r w:rsidRPr="004D044B">
        <w:rPr>
          <w:rFonts w:eastAsia="Calibri" w:cs="Times New Roman"/>
        </w:rPr>
        <w:t>Ambridge B. Rowland C. F. Theakston A. L. &amp; Tomasello M</w:t>
      </w:r>
      <w:r w:rsidR="00866DFC">
        <w:rPr>
          <w:rFonts w:eastAsia="Calibri" w:cs="Times New Roman"/>
        </w:rPr>
        <w:t xml:space="preserve">. </w:t>
      </w:r>
      <w:r w:rsidRPr="004D044B">
        <w:rPr>
          <w:rFonts w:eastAsia="Calibri" w:cs="Times New Roman"/>
        </w:rPr>
        <w:t>2006</w:t>
      </w:r>
      <w:r w:rsidR="00866DFC">
        <w:rPr>
          <w:rFonts w:eastAsia="Calibri" w:cs="Times New Roman"/>
        </w:rPr>
        <w:t xml:space="preserve">. </w:t>
      </w:r>
      <w:r w:rsidRPr="004D044B">
        <w:rPr>
          <w:rFonts w:eastAsia="Calibri" w:cs="Times New Roman"/>
        </w:rPr>
        <w:t xml:space="preserve">Comparing different accounts of inversion errors in children's non-subject wh-questions: 'What experimental data can tell us?'. </w:t>
      </w:r>
      <w:r w:rsidRPr="004D044B">
        <w:rPr>
          <w:rFonts w:eastAsia="Calibri" w:cs="Times New Roman"/>
          <w:i/>
          <w:iCs/>
        </w:rPr>
        <w:t>Journal of Child Language 33</w:t>
      </w:r>
      <w:r w:rsidRPr="004D044B">
        <w:rPr>
          <w:rFonts w:eastAsia="Calibri" w:cs="Times New Roman"/>
        </w:rPr>
        <w:t>(3</w:t>
      </w:r>
      <w:r w:rsidR="00866DFC">
        <w:rPr>
          <w:rFonts w:eastAsia="Calibri" w:cs="Times New Roman"/>
        </w:rPr>
        <w:t>):</w:t>
      </w:r>
      <w:r w:rsidRPr="004D044B">
        <w:rPr>
          <w:rFonts w:eastAsia="Calibri" w:cs="Times New Roman"/>
        </w:rPr>
        <w:t xml:space="preserve"> 519-557.</w:t>
      </w:r>
    </w:p>
    <w:p w14:paraId="28FAB333" w14:textId="33D200E6" w:rsidR="00672EDA" w:rsidRPr="004D044B" w:rsidRDefault="00672EDA" w:rsidP="005036D2">
      <w:pPr>
        <w:spacing w:before="160" w:after="160" w:line="480" w:lineRule="auto"/>
        <w:ind w:left="720" w:hanging="720"/>
        <w:rPr>
          <w:rFonts w:cs="Times New Roman"/>
        </w:rPr>
      </w:pPr>
      <w:r w:rsidRPr="004D044B">
        <w:rPr>
          <w:rFonts w:cs="Times New Roman"/>
        </w:rPr>
        <w:lastRenderedPageBreak/>
        <w:t>Arnon I. &amp; Snider N</w:t>
      </w:r>
      <w:r w:rsidR="00866DFC">
        <w:rPr>
          <w:rFonts w:cs="Times New Roman"/>
        </w:rPr>
        <w:t xml:space="preserve">. </w:t>
      </w:r>
      <w:r w:rsidRPr="004D044B">
        <w:rPr>
          <w:rFonts w:cs="Times New Roman"/>
        </w:rPr>
        <w:t>2010</w:t>
      </w:r>
      <w:r w:rsidR="00866DFC">
        <w:rPr>
          <w:rFonts w:cs="Times New Roman"/>
        </w:rPr>
        <w:t xml:space="preserve">. </w:t>
      </w:r>
      <w:r w:rsidRPr="004D044B">
        <w:rPr>
          <w:rFonts w:cs="Times New Roman"/>
        </w:rPr>
        <w:t>More than words: Frequency effects for multi-word phrases. </w:t>
      </w:r>
      <w:r w:rsidRPr="004D044B">
        <w:rPr>
          <w:rFonts w:cs="Times New Roman"/>
          <w:i/>
          <w:iCs/>
        </w:rPr>
        <w:t>Journal of Memory and Language</w:t>
      </w:r>
      <w:r w:rsidRPr="004D044B">
        <w:rPr>
          <w:rFonts w:cs="Times New Roman"/>
        </w:rPr>
        <w:t> </w:t>
      </w:r>
      <w:r w:rsidRPr="004D044B">
        <w:rPr>
          <w:rFonts w:cs="Times New Roman"/>
          <w:i/>
          <w:iCs/>
        </w:rPr>
        <w:t>62</w:t>
      </w:r>
      <w:r w:rsidRPr="004D044B">
        <w:rPr>
          <w:rFonts w:cs="Times New Roman"/>
        </w:rPr>
        <w:t>(1</w:t>
      </w:r>
      <w:r w:rsidR="00866DFC">
        <w:rPr>
          <w:rFonts w:cs="Times New Roman"/>
        </w:rPr>
        <w:t>):</w:t>
      </w:r>
      <w:r w:rsidRPr="004D044B">
        <w:rPr>
          <w:rFonts w:cs="Times New Roman"/>
        </w:rPr>
        <w:t xml:space="preserve"> 67-82.</w:t>
      </w:r>
    </w:p>
    <w:p w14:paraId="34B98358" w14:textId="38FE31D8" w:rsidR="00672EDA" w:rsidRPr="004D044B" w:rsidRDefault="00672EDA" w:rsidP="005036D2">
      <w:pPr>
        <w:widowControl w:val="0"/>
        <w:autoSpaceDE w:val="0"/>
        <w:autoSpaceDN w:val="0"/>
        <w:adjustRightInd w:val="0"/>
        <w:spacing w:before="160" w:after="160" w:line="480" w:lineRule="auto"/>
        <w:ind w:left="567" w:hanging="567"/>
        <w:rPr>
          <w:rFonts w:cs="Times New Roman"/>
        </w:rPr>
      </w:pPr>
      <w:r w:rsidRPr="004D044B">
        <w:rPr>
          <w:rFonts w:cs="Times New Roman"/>
        </w:rPr>
        <w:t>Bannard C. &amp; Matthews D</w:t>
      </w:r>
      <w:r w:rsidR="00866DFC">
        <w:rPr>
          <w:rFonts w:cs="Times New Roman"/>
        </w:rPr>
        <w:t xml:space="preserve">. </w:t>
      </w:r>
      <w:r w:rsidRPr="004D044B">
        <w:rPr>
          <w:rFonts w:cs="Times New Roman"/>
        </w:rPr>
        <w:t>2008</w:t>
      </w:r>
      <w:r w:rsidR="00866DFC">
        <w:rPr>
          <w:rFonts w:cs="Times New Roman"/>
        </w:rPr>
        <w:t xml:space="preserve">. </w:t>
      </w:r>
      <w:r w:rsidRPr="004D044B">
        <w:rPr>
          <w:rFonts w:cs="Times New Roman"/>
        </w:rPr>
        <w:t>Stored Word Sequences in Language Learning The Effect of Familiarity on Children's Repetition of Four-Word Combinations. </w:t>
      </w:r>
      <w:r w:rsidRPr="004D044B">
        <w:rPr>
          <w:rFonts w:cs="Times New Roman"/>
          <w:i/>
          <w:iCs/>
        </w:rPr>
        <w:t>Psychological Science</w:t>
      </w:r>
      <w:r w:rsidRPr="004D044B">
        <w:rPr>
          <w:rFonts w:cs="Times New Roman"/>
        </w:rPr>
        <w:t> </w:t>
      </w:r>
      <w:r w:rsidRPr="004D044B">
        <w:rPr>
          <w:rFonts w:cs="Times New Roman"/>
          <w:i/>
          <w:iCs/>
        </w:rPr>
        <w:t>19</w:t>
      </w:r>
      <w:r w:rsidRPr="004D044B">
        <w:rPr>
          <w:rFonts w:cs="Times New Roman"/>
        </w:rPr>
        <w:t>(3</w:t>
      </w:r>
      <w:r w:rsidR="00866DFC">
        <w:rPr>
          <w:rFonts w:cs="Times New Roman"/>
        </w:rPr>
        <w:t>):</w:t>
      </w:r>
      <w:r w:rsidRPr="004D044B">
        <w:rPr>
          <w:rFonts w:cs="Times New Roman"/>
        </w:rPr>
        <w:t xml:space="preserve"> 241-248.</w:t>
      </w:r>
    </w:p>
    <w:p w14:paraId="4BF09C50" w14:textId="2918FF10" w:rsidR="00672EDA" w:rsidRPr="004D044B" w:rsidRDefault="00672EDA" w:rsidP="005036D2">
      <w:pPr>
        <w:autoSpaceDE w:val="0"/>
        <w:autoSpaceDN w:val="0"/>
        <w:adjustRightInd w:val="0"/>
        <w:spacing w:line="480" w:lineRule="auto"/>
        <w:ind w:left="720" w:hanging="720"/>
        <w:rPr>
          <w:rFonts w:cs="Times New Roman"/>
          <w:lang w:eastAsia="en-GB"/>
        </w:rPr>
      </w:pPr>
      <w:r w:rsidRPr="004D044B">
        <w:rPr>
          <w:rFonts w:cs="Times New Roman"/>
          <w:lang w:eastAsia="en-GB"/>
        </w:rPr>
        <w:t>Barr D. J. Levy R. Scheepers C. &amp; Tily H. J</w:t>
      </w:r>
      <w:r w:rsidR="00866DFC">
        <w:rPr>
          <w:rFonts w:cs="Times New Roman"/>
          <w:lang w:eastAsia="en-GB"/>
        </w:rPr>
        <w:t xml:space="preserve">. </w:t>
      </w:r>
      <w:r w:rsidRPr="004D044B">
        <w:rPr>
          <w:rFonts w:cs="Times New Roman"/>
          <w:lang w:eastAsia="en-GB"/>
        </w:rPr>
        <w:t>2013</w:t>
      </w:r>
      <w:r w:rsidR="00866DFC">
        <w:rPr>
          <w:rFonts w:cs="Times New Roman"/>
          <w:lang w:eastAsia="en-GB"/>
        </w:rPr>
        <w:t xml:space="preserve">. </w:t>
      </w:r>
      <w:r w:rsidRPr="004D044B">
        <w:rPr>
          <w:rFonts w:cs="Times New Roman"/>
          <w:lang w:eastAsia="en-GB"/>
        </w:rPr>
        <w:t>Random effects structure for confirmatory hypothesis testing: Keep it maximal. </w:t>
      </w:r>
      <w:r w:rsidRPr="004D044B">
        <w:rPr>
          <w:rFonts w:cs="Times New Roman"/>
          <w:i/>
          <w:iCs/>
          <w:lang w:eastAsia="en-GB"/>
        </w:rPr>
        <w:t>Journal of Memory and Language</w:t>
      </w:r>
      <w:r w:rsidRPr="004D044B">
        <w:rPr>
          <w:rFonts w:cs="Times New Roman"/>
          <w:lang w:eastAsia="en-GB"/>
        </w:rPr>
        <w:t> </w:t>
      </w:r>
      <w:r w:rsidRPr="004D044B">
        <w:rPr>
          <w:rFonts w:cs="Times New Roman"/>
          <w:i/>
          <w:iCs/>
          <w:lang w:eastAsia="en-GB"/>
        </w:rPr>
        <w:t>68</w:t>
      </w:r>
      <w:r w:rsidRPr="004D044B">
        <w:rPr>
          <w:rFonts w:cs="Times New Roman"/>
          <w:lang w:eastAsia="en-GB"/>
        </w:rPr>
        <w:t>(3</w:t>
      </w:r>
      <w:r w:rsidR="00866DFC">
        <w:rPr>
          <w:rFonts w:cs="Times New Roman"/>
          <w:lang w:eastAsia="en-GB"/>
        </w:rPr>
        <w:t>):</w:t>
      </w:r>
      <w:r w:rsidRPr="004D044B">
        <w:rPr>
          <w:rFonts w:cs="Times New Roman"/>
          <w:lang w:eastAsia="en-GB"/>
        </w:rPr>
        <w:t xml:space="preserve"> 255-278.</w:t>
      </w:r>
    </w:p>
    <w:p w14:paraId="68A97EA1" w14:textId="60151345" w:rsidR="00672EDA" w:rsidRPr="004D044B" w:rsidRDefault="00672EDA" w:rsidP="005036D2">
      <w:pPr>
        <w:autoSpaceDE w:val="0"/>
        <w:autoSpaceDN w:val="0"/>
        <w:adjustRightInd w:val="0"/>
        <w:spacing w:line="480" w:lineRule="auto"/>
        <w:ind w:left="720" w:hanging="720"/>
        <w:rPr>
          <w:rFonts w:cs="Times New Roman"/>
          <w:lang w:eastAsia="en-GB"/>
        </w:rPr>
      </w:pPr>
      <w:r w:rsidRPr="004D044B">
        <w:rPr>
          <w:rFonts w:cs="Times New Roman"/>
          <w:lang w:eastAsia="en-GB"/>
        </w:rPr>
        <w:t>Bates D. Kliegl R. Vasishth S. and Baayen R. H</w:t>
      </w:r>
      <w:r w:rsidR="00866DFC">
        <w:rPr>
          <w:rFonts w:cs="Times New Roman"/>
          <w:lang w:eastAsia="en-GB"/>
        </w:rPr>
        <w:t xml:space="preserve">. </w:t>
      </w:r>
      <w:r w:rsidRPr="004D044B">
        <w:rPr>
          <w:rFonts w:cs="Times New Roman"/>
          <w:lang w:eastAsia="en-GB"/>
        </w:rPr>
        <w:t>submitted</w:t>
      </w:r>
      <w:r w:rsidR="00866DFC">
        <w:rPr>
          <w:rFonts w:cs="Times New Roman"/>
          <w:lang w:eastAsia="en-GB"/>
        </w:rPr>
        <w:t xml:space="preserve">. </w:t>
      </w:r>
      <w:r w:rsidRPr="004D044B">
        <w:rPr>
          <w:rFonts w:cs="Times New Roman"/>
          <w:lang w:eastAsia="en-GB"/>
        </w:rPr>
        <w:t xml:space="preserve">Parsimonious mixed models Journal of Memory and Language. Downloaded from </w:t>
      </w:r>
      <w:hyperlink r:id="rId7" w:history="1">
        <w:r w:rsidRPr="004D044B">
          <w:rPr>
            <w:rStyle w:val="Hyperlink"/>
            <w:rFonts w:cs="Times New Roman"/>
            <w:color w:val="auto"/>
            <w:lang w:eastAsia="en-GB"/>
          </w:rPr>
          <w:t>http://arxiv.org/abs/1506.04967</w:t>
        </w:r>
      </w:hyperlink>
    </w:p>
    <w:p w14:paraId="496BD0F6" w14:textId="0C155598" w:rsidR="00672EDA" w:rsidRPr="004D044B" w:rsidRDefault="00672EDA" w:rsidP="005036D2">
      <w:pPr>
        <w:autoSpaceDE w:val="0"/>
        <w:autoSpaceDN w:val="0"/>
        <w:adjustRightInd w:val="0"/>
        <w:spacing w:line="480" w:lineRule="auto"/>
        <w:ind w:left="720" w:hanging="720"/>
        <w:rPr>
          <w:rFonts w:cs="Times New Roman"/>
          <w:lang w:eastAsia="en-GB"/>
        </w:rPr>
      </w:pPr>
      <w:r w:rsidRPr="004D044B">
        <w:rPr>
          <w:rFonts w:cs="Times New Roman"/>
          <w:lang w:eastAsia="en-GB"/>
        </w:rPr>
        <w:t>Bates D. Maechler M. Bolker B. and Walker S</w:t>
      </w:r>
      <w:r w:rsidR="00866DFC">
        <w:rPr>
          <w:rFonts w:cs="Times New Roman"/>
          <w:lang w:eastAsia="en-GB"/>
        </w:rPr>
        <w:t xml:space="preserve"> .</w:t>
      </w:r>
      <w:r w:rsidRPr="004D044B">
        <w:rPr>
          <w:rFonts w:cs="Times New Roman"/>
          <w:lang w:eastAsia="en-GB"/>
        </w:rPr>
        <w:t>2015</w:t>
      </w:r>
      <w:r w:rsidR="00866DFC">
        <w:rPr>
          <w:rFonts w:cs="Times New Roman"/>
          <w:lang w:eastAsia="en-GB"/>
        </w:rPr>
        <w:t xml:space="preserve">. </w:t>
      </w:r>
      <w:r w:rsidRPr="004D044B">
        <w:rPr>
          <w:rFonts w:cs="Times New Roman"/>
          <w:i/>
          <w:iCs/>
          <w:lang w:eastAsia="en-GB"/>
        </w:rPr>
        <w:t>lme4: Linear mixed-effects models using Eigen and S4</w:t>
      </w:r>
      <w:r w:rsidRPr="004D044B">
        <w:rPr>
          <w:rFonts w:cs="Times New Roman"/>
          <w:lang w:eastAsia="en-GB"/>
        </w:rPr>
        <w:t>. R package version 1.1-8 </w:t>
      </w:r>
      <w:hyperlink r:id="rId8" w:history="1">
        <w:r w:rsidRPr="004D044B">
          <w:rPr>
            <w:rStyle w:val="Hyperlink"/>
            <w:rFonts w:cs="Times New Roman"/>
            <w:color w:val="auto"/>
            <w:lang w:eastAsia="en-GB"/>
          </w:rPr>
          <w:t>http://CRAN.R-project.org/package=lme4</w:t>
        </w:r>
      </w:hyperlink>
      <w:r w:rsidRPr="004D044B">
        <w:rPr>
          <w:rFonts w:cs="Times New Roman"/>
          <w:lang w:eastAsia="en-GB"/>
        </w:rPr>
        <w:t>.</w:t>
      </w:r>
    </w:p>
    <w:p w14:paraId="483C4B7A" w14:textId="2B494539" w:rsidR="00672EDA" w:rsidRPr="004D044B" w:rsidRDefault="00672EDA" w:rsidP="005036D2">
      <w:pPr>
        <w:spacing w:before="160" w:after="160" w:line="480" w:lineRule="auto"/>
        <w:ind w:left="567" w:hanging="567"/>
        <w:rPr>
          <w:rFonts w:cs="Times New Roman"/>
          <w:bCs/>
        </w:rPr>
      </w:pPr>
      <w:r w:rsidRPr="004D044B">
        <w:rPr>
          <w:rFonts w:cs="Times New Roman"/>
          <w:bCs/>
        </w:rPr>
        <w:t>Brandt S. Kidd E. Lieven E. &amp; Tomasello M</w:t>
      </w:r>
      <w:r w:rsidR="00866DFC">
        <w:rPr>
          <w:rFonts w:cs="Times New Roman"/>
          <w:bCs/>
        </w:rPr>
        <w:t xml:space="preserve">. </w:t>
      </w:r>
      <w:r w:rsidRPr="004D044B">
        <w:rPr>
          <w:rFonts w:cs="Times New Roman"/>
          <w:bCs/>
        </w:rPr>
        <w:t>2009</w:t>
      </w:r>
      <w:r w:rsidR="00866DFC">
        <w:rPr>
          <w:rFonts w:cs="Times New Roman"/>
          <w:bCs/>
        </w:rPr>
        <w:t xml:space="preserve">. </w:t>
      </w:r>
      <w:r w:rsidRPr="004D044B">
        <w:rPr>
          <w:rFonts w:cs="Times New Roman"/>
          <w:bCs/>
        </w:rPr>
        <w:t>The discourse bases of relativization: An investigation of young German and English-speaking children's comprehension of relative clauses. </w:t>
      </w:r>
      <w:r w:rsidRPr="004D044B">
        <w:rPr>
          <w:rFonts w:cs="Times New Roman"/>
          <w:bCs/>
          <w:i/>
          <w:iCs/>
        </w:rPr>
        <w:t>Cognitive Linguistics</w:t>
      </w:r>
      <w:r w:rsidRPr="004D044B">
        <w:rPr>
          <w:rFonts w:cs="Times New Roman"/>
          <w:bCs/>
        </w:rPr>
        <w:t> </w:t>
      </w:r>
      <w:r w:rsidRPr="004D044B">
        <w:rPr>
          <w:rFonts w:cs="Times New Roman"/>
          <w:bCs/>
          <w:i/>
          <w:iCs/>
        </w:rPr>
        <w:t>20</w:t>
      </w:r>
      <w:r w:rsidRPr="004D044B">
        <w:rPr>
          <w:rFonts w:cs="Times New Roman"/>
          <w:bCs/>
        </w:rPr>
        <w:t>(3</w:t>
      </w:r>
      <w:r w:rsidR="00866DFC">
        <w:rPr>
          <w:rFonts w:cs="Times New Roman"/>
          <w:bCs/>
        </w:rPr>
        <w:t>):</w:t>
      </w:r>
      <w:r w:rsidRPr="004D044B">
        <w:rPr>
          <w:rFonts w:cs="Times New Roman"/>
          <w:bCs/>
        </w:rPr>
        <w:t xml:space="preserve"> 539-570.</w:t>
      </w:r>
    </w:p>
    <w:p w14:paraId="4C28668E" w14:textId="2C546342" w:rsidR="00672EDA" w:rsidRPr="00672EDA" w:rsidRDefault="00672EDA" w:rsidP="00672EDA">
      <w:pPr>
        <w:spacing w:before="160" w:after="160" w:line="480" w:lineRule="auto"/>
        <w:ind w:left="567" w:hanging="567"/>
        <w:rPr>
          <w:rFonts w:cs="Times New Roman"/>
        </w:rPr>
      </w:pPr>
      <w:r w:rsidRPr="00672EDA">
        <w:rPr>
          <w:rFonts w:cs="Times New Roman"/>
        </w:rPr>
        <w:t>Dąbrowska E</w:t>
      </w:r>
      <w:r w:rsidR="00866DFC">
        <w:rPr>
          <w:rFonts w:cs="Times New Roman"/>
        </w:rPr>
        <w:t xml:space="preserve">. </w:t>
      </w:r>
      <w:r w:rsidRPr="00672EDA">
        <w:rPr>
          <w:rFonts w:cs="Times New Roman"/>
        </w:rPr>
        <w:t>2008</w:t>
      </w:r>
      <w:r w:rsidR="00866DFC">
        <w:rPr>
          <w:rFonts w:cs="Times New Roman"/>
        </w:rPr>
        <w:t xml:space="preserve">. </w:t>
      </w:r>
      <w:r w:rsidRPr="00672EDA">
        <w:rPr>
          <w:rFonts w:cs="Times New Roman"/>
        </w:rPr>
        <w:t>Questions with long-distance dependencies: A usage-based perspective. </w:t>
      </w:r>
      <w:r w:rsidRPr="00672EDA">
        <w:rPr>
          <w:rFonts w:cs="Times New Roman"/>
          <w:i/>
          <w:iCs/>
        </w:rPr>
        <w:t>Cognitive Linguistics</w:t>
      </w:r>
      <w:r w:rsidRPr="00672EDA">
        <w:rPr>
          <w:rFonts w:cs="Times New Roman"/>
        </w:rPr>
        <w:t> </w:t>
      </w:r>
      <w:r w:rsidRPr="00672EDA">
        <w:rPr>
          <w:rFonts w:cs="Times New Roman"/>
          <w:i/>
          <w:iCs/>
        </w:rPr>
        <w:t>19</w:t>
      </w:r>
      <w:r w:rsidRPr="00672EDA">
        <w:rPr>
          <w:rFonts w:cs="Times New Roman"/>
        </w:rPr>
        <w:t>(3</w:t>
      </w:r>
      <w:r w:rsidR="00866DFC">
        <w:rPr>
          <w:rFonts w:cs="Times New Roman"/>
        </w:rPr>
        <w:t>):</w:t>
      </w:r>
      <w:r w:rsidRPr="00672EDA">
        <w:rPr>
          <w:rFonts w:cs="Times New Roman"/>
        </w:rPr>
        <w:t xml:space="preserve"> 391-425.</w:t>
      </w:r>
    </w:p>
    <w:p w14:paraId="44F32A41" w14:textId="4B094545"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Dabrowska E. &amp; Szczerbinski M</w:t>
      </w:r>
      <w:r w:rsidR="00866DFC">
        <w:rPr>
          <w:rFonts w:cs="Times New Roman"/>
        </w:rPr>
        <w:t xml:space="preserve">. </w:t>
      </w:r>
      <w:r w:rsidRPr="004D044B">
        <w:rPr>
          <w:rFonts w:cs="Times New Roman"/>
        </w:rPr>
        <w:t>2006</w:t>
      </w:r>
      <w:r w:rsidR="00866DFC">
        <w:rPr>
          <w:rFonts w:cs="Times New Roman"/>
        </w:rPr>
        <w:t xml:space="preserve">. </w:t>
      </w:r>
      <w:r w:rsidRPr="004D044B">
        <w:rPr>
          <w:rFonts w:cs="Times New Roman"/>
        </w:rPr>
        <w:t xml:space="preserve">Polish children's productivity with case marking: the role of regularity type frequency and phonological diversity. </w:t>
      </w:r>
      <w:r w:rsidRPr="004D044B">
        <w:rPr>
          <w:rFonts w:cs="Times New Roman"/>
          <w:i/>
          <w:iCs/>
        </w:rPr>
        <w:t>Journal of Child Language 33</w:t>
      </w:r>
      <w:r w:rsidRPr="004D044B">
        <w:rPr>
          <w:rFonts w:cs="Times New Roman"/>
        </w:rPr>
        <w:t>(3</w:t>
      </w:r>
      <w:r w:rsidR="00866DFC">
        <w:rPr>
          <w:rFonts w:cs="Times New Roman"/>
        </w:rPr>
        <w:t>):</w:t>
      </w:r>
      <w:r w:rsidRPr="004D044B">
        <w:rPr>
          <w:rFonts w:cs="Times New Roman"/>
        </w:rPr>
        <w:t xml:space="preserve"> 559-597.</w:t>
      </w:r>
    </w:p>
    <w:p w14:paraId="3FA8E331" w14:textId="2144AF56" w:rsidR="00672EDA" w:rsidRPr="00672EDA" w:rsidRDefault="00672EDA" w:rsidP="00672EDA">
      <w:pPr>
        <w:spacing w:before="160" w:after="160" w:line="480" w:lineRule="auto"/>
        <w:ind w:left="567" w:hanging="567"/>
        <w:rPr>
          <w:rFonts w:cs="Times New Roman"/>
        </w:rPr>
      </w:pPr>
      <w:r w:rsidRPr="00672EDA">
        <w:rPr>
          <w:rFonts w:cs="Times New Roman"/>
        </w:rPr>
        <w:t>Dąbrowska E. Rowland C. &amp; Theakston A</w:t>
      </w:r>
      <w:r w:rsidR="00866DFC">
        <w:rPr>
          <w:rFonts w:cs="Times New Roman"/>
        </w:rPr>
        <w:t xml:space="preserve">. </w:t>
      </w:r>
      <w:r w:rsidRPr="00672EDA">
        <w:rPr>
          <w:rFonts w:cs="Times New Roman"/>
        </w:rPr>
        <w:t>2009</w:t>
      </w:r>
      <w:r w:rsidR="00866DFC">
        <w:rPr>
          <w:rFonts w:cs="Times New Roman"/>
        </w:rPr>
        <w:t xml:space="preserve">. </w:t>
      </w:r>
      <w:r w:rsidRPr="00672EDA">
        <w:rPr>
          <w:rFonts w:cs="Times New Roman"/>
        </w:rPr>
        <w:t>The acquisition of questions with long-distance dependencies. </w:t>
      </w:r>
      <w:r w:rsidRPr="00672EDA">
        <w:rPr>
          <w:rFonts w:cs="Times New Roman"/>
          <w:i/>
          <w:iCs/>
        </w:rPr>
        <w:t>Cognitive Linguistics</w:t>
      </w:r>
      <w:r w:rsidRPr="00672EDA">
        <w:rPr>
          <w:rFonts w:cs="Times New Roman"/>
        </w:rPr>
        <w:t> </w:t>
      </w:r>
      <w:r w:rsidRPr="00672EDA">
        <w:rPr>
          <w:rFonts w:cs="Times New Roman"/>
          <w:i/>
          <w:iCs/>
        </w:rPr>
        <w:t>20</w:t>
      </w:r>
      <w:r w:rsidRPr="00672EDA">
        <w:rPr>
          <w:rFonts w:cs="Times New Roman"/>
        </w:rPr>
        <w:t>(3</w:t>
      </w:r>
      <w:r w:rsidR="00866DFC">
        <w:rPr>
          <w:rFonts w:cs="Times New Roman"/>
        </w:rPr>
        <w:t>):</w:t>
      </w:r>
      <w:r w:rsidRPr="00672EDA">
        <w:rPr>
          <w:rFonts w:cs="Times New Roman"/>
        </w:rPr>
        <w:t xml:space="preserve"> 571-597.</w:t>
      </w:r>
    </w:p>
    <w:p w14:paraId="4D20B800" w14:textId="66F871EE" w:rsidR="00672EDA" w:rsidRPr="004D044B" w:rsidRDefault="00672EDA" w:rsidP="005036D2">
      <w:pPr>
        <w:autoSpaceDE w:val="0"/>
        <w:autoSpaceDN w:val="0"/>
        <w:adjustRightInd w:val="0"/>
        <w:spacing w:line="480" w:lineRule="auto"/>
        <w:ind w:left="720" w:hanging="720"/>
        <w:rPr>
          <w:rFonts w:cs="Times New Roman"/>
          <w:lang w:eastAsia="en-GB"/>
        </w:rPr>
      </w:pPr>
      <w:r w:rsidRPr="004D044B">
        <w:rPr>
          <w:rFonts w:cs="Times New Roman"/>
          <w:lang w:eastAsia="en-GB"/>
        </w:rPr>
        <w:lastRenderedPageBreak/>
        <w:t>Ellis N. C. O'Dochartaigh C. Hicks W. Morgan M. &amp; Laporte N</w:t>
      </w:r>
      <w:r w:rsidR="00866DFC">
        <w:rPr>
          <w:rFonts w:cs="Times New Roman"/>
          <w:lang w:eastAsia="en-GB"/>
        </w:rPr>
        <w:t xml:space="preserve">. </w:t>
      </w:r>
      <w:r w:rsidRPr="004D044B">
        <w:rPr>
          <w:rFonts w:cs="Times New Roman"/>
          <w:lang w:eastAsia="en-GB"/>
        </w:rPr>
        <w:t>2001</w:t>
      </w:r>
      <w:r w:rsidR="00866DFC">
        <w:rPr>
          <w:rFonts w:cs="Times New Roman"/>
          <w:lang w:eastAsia="en-GB"/>
        </w:rPr>
        <w:t xml:space="preserve">. </w:t>
      </w:r>
      <w:r w:rsidRPr="004D044B">
        <w:rPr>
          <w:rFonts w:cs="Times New Roman"/>
          <w:lang w:eastAsia="en-GB"/>
        </w:rPr>
        <w:t>Cronfa Electroneg o Gymraeg</w:t>
      </w:r>
      <w:r w:rsidR="00866DFC">
        <w:rPr>
          <w:rFonts w:cs="Times New Roman"/>
          <w:lang w:eastAsia="en-GB"/>
        </w:rPr>
        <w:t xml:space="preserve"> .</w:t>
      </w:r>
      <w:r w:rsidRPr="004D044B">
        <w:rPr>
          <w:rFonts w:cs="Times New Roman"/>
          <w:lang w:eastAsia="en-GB"/>
        </w:rPr>
        <w:t>CEG</w:t>
      </w:r>
      <w:r w:rsidR="00866DFC">
        <w:rPr>
          <w:rFonts w:cs="Times New Roman"/>
          <w:lang w:eastAsia="en-GB"/>
        </w:rPr>
        <w:t>):</w:t>
      </w:r>
      <w:r w:rsidRPr="004D044B">
        <w:rPr>
          <w:rFonts w:cs="Times New Roman"/>
          <w:lang w:eastAsia="en-GB"/>
        </w:rPr>
        <w:t xml:space="preserve"> a 1 million word lexical database and frequency count for Welsh.</w:t>
      </w:r>
    </w:p>
    <w:p w14:paraId="7B3FB2BC" w14:textId="46601F85" w:rsidR="00672EDA" w:rsidRPr="00672EDA" w:rsidRDefault="00672EDA" w:rsidP="00672EDA">
      <w:pPr>
        <w:spacing w:before="160" w:after="160" w:line="480" w:lineRule="auto"/>
        <w:ind w:left="567" w:hanging="567"/>
        <w:rPr>
          <w:rFonts w:cs="Times New Roman"/>
        </w:rPr>
      </w:pPr>
      <w:r w:rsidRPr="00672EDA">
        <w:rPr>
          <w:rFonts w:cs="Times New Roman"/>
        </w:rPr>
        <w:t>Freudenthal D. Pine J. &amp; Gobet F</w:t>
      </w:r>
      <w:r w:rsidR="00866DFC">
        <w:rPr>
          <w:rFonts w:cs="Times New Roman"/>
        </w:rPr>
        <w:t xml:space="preserve">. </w:t>
      </w:r>
      <w:r w:rsidRPr="00672EDA">
        <w:rPr>
          <w:rFonts w:cs="Times New Roman"/>
        </w:rPr>
        <w:t>2010</w:t>
      </w:r>
      <w:r w:rsidR="00866DFC">
        <w:rPr>
          <w:rFonts w:cs="Times New Roman"/>
        </w:rPr>
        <w:t xml:space="preserve">. </w:t>
      </w:r>
      <w:r w:rsidRPr="00672EDA">
        <w:rPr>
          <w:rFonts w:cs="Times New Roman"/>
        </w:rPr>
        <w:t>Explaining quantitative variation in the rate of Optional Infinitive errors across languages: a comparison of MOSAIC and the Variational Learning Model. </w:t>
      </w:r>
      <w:r w:rsidRPr="00672EDA">
        <w:rPr>
          <w:rFonts w:cs="Times New Roman"/>
          <w:i/>
          <w:iCs/>
        </w:rPr>
        <w:t>Journal of child language</w:t>
      </w:r>
      <w:r w:rsidRPr="00672EDA">
        <w:rPr>
          <w:rFonts w:cs="Times New Roman"/>
        </w:rPr>
        <w:t> </w:t>
      </w:r>
      <w:r w:rsidRPr="00672EDA">
        <w:rPr>
          <w:rFonts w:cs="Times New Roman"/>
          <w:i/>
          <w:iCs/>
        </w:rPr>
        <w:t>37</w:t>
      </w:r>
      <w:r w:rsidR="00866DFC">
        <w:rPr>
          <w:rFonts w:cs="Times New Roman"/>
        </w:rPr>
        <w:t>(</w:t>
      </w:r>
      <w:r w:rsidRPr="00672EDA">
        <w:rPr>
          <w:rFonts w:cs="Times New Roman"/>
        </w:rPr>
        <w:t>3</w:t>
      </w:r>
      <w:r w:rsidR="00866DFC">
        <w:rPr>
          <w:rFonts w:cs="Times New Roman"/>
        </w:rPr>
        <w:t>):</w:t>
      </w:r>
      <w:r w:rsidRPr="00672EDA">
        <w:rPr>
          <w:rFonts w:cs="Times New Roman"/>
        </w:rPr>
        <w:t xml:space="preserve"> 643-669.</w:t>
      </w:r>
    </w:p>
    <w:p w14:paraId="55B8D539" w14:textId="0CB2174A"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Goodman J. C. Dale P. S. &amp; Li P</w:t>
      </w:r>
      <w:r w:rsidR="00866DFC">
        <w:rPr>
          <w:rFonts w:cs="Times New Roman"/>
        </w:rPr>
        <w:t xml:space="preserve">. </w:t>
      </w:r>
      <w:r w:rsidRPr="004D044B">
        <w:rPr>
          <w:rFonts w:cs="Times New Roman"/>
        </w:rPr>
        <w:t>2008</w:t>
      </w:r>
      <w:r w:rsidR="00866DFC">
        <w:rPr>
          <w:rFonts w:cs="Times New Roman"/>
        </w:rPr>
        <w:t xml:space="preserve">. </w:t>
      </w:r>
      <w:r w:rsidRPr="004D044B">
        <w:rPr>
          <w:rFonts w:cs="Times New Roman"/>
        </w:rPr>
        <w:t xml:space="preserve">Does frequency count? Parental input and the acquisition of vocabulary. </w:t>
      </w:r>
      <w:r w:rsidRPr="004D044B">
        <w:rPr>
          <w:rFonts w:cs="Times New Roman"/>
          <w:i/>
          <w:iCs/>
        </w:rPr>
        <w:t>Journal of Child Language 35</w:t>
      </w:r>
      <w:r w:rsidRPr="004D044B">
        <w:rPr>
          <w:rFonts w:cs="Times New Roman"/>
        </w:rPr>
        <w:t>(3</w:t>
      </w:r>
      <w:r w:rsidR="00866DFC">
        <w:rPr>
          <w:rFonts w:cs="Times New Roman"/>
        </w:rPr>
        <w:t>):</w:t>
      </w:r>
      <w:r w:rsidRPr="004D044B">
        <w:rPr>
          <w:rFonts w:cs="Times New Roman"/>
        </w:rPr>
        <w:t xml:space="preserve"> 515-531. </w:t>
      </w:r>
    </w:p>
    <w:p w14:paraId="2ED8E086" w14:textId="70A6048F" w:rsidR="00672EDA" w:rsidRPr="004D044B" w:rsidRDefault="00672EDA" w:rsidP="005036D2">
      <w:pPr>
        <w:widowControl w:val="0"/>
        <w:autoSpaceDE w:val="0"/>
        <w:autoSpaceDN w:val="0"/>
        <w:adjustRightInd w:val="0"/>
        <w:spacing w:line="480" w:lineRule="auto"/>
        <w:ind w:left="720" w:right="-720" w:hanging="720"/>
        <w:rPr>
          <w:rFonts w:cs="Times New Roman"/>
          <w:lang w:eastAsia="en-GB"/>
        </w:rPr>
      </w:pPr>
      <w:r w:rsidRPr="004D044B">
        <w:rPr>
          <w:rFonts w:cs="Helvetica"/>
        </w:rPr>
        <w:t>Hartshorne J.K. &amp; Ullman M.T</w:t>
      </w:r>
      <w:r w:rsidR="00866DFC">
        <w:rPr>
          <w:rFonts w:cs="Helvetica"/>
        </w:rPr>
        <w:t xml:space="preserve">. </w:t>
      </w:r>
      <w:r w:rsidRPr="004D044B">
        <w:rPr>
          <w:rFonts w:cs="Helvetica"/>
        </w:rPr>
        <w:t>2006</w:t>
      </w:r>
      <w:r w:rsidR="00866DFC">
        <w:rPr>
          <w:rFonts w:cs="Helvetica"/>
        </w:rPr>
        <w:t xml:space="preserve">. </w:t>
      </w:r>
      <w:r w:rsidRPr="004D044B">
        <w:rPr>
          <w:rFonts w:cs="Helvetica"/>
        </w:rPr>
        <w:t xml:space="preserve">Why girls say ‘holded’ more than boys. </w:t>
      </w:r>
      <w:r w:rsidRPr="004D044B">
        <w:rPr>
          <w:rFonts w:cs="Helvetica"/>
          <w:i/>
          <w:iCs/>
        </w:rPr>
        <w:t>Developmental Science</w:t>
      </w:r>
      <w:r w:rsidRPr="004D044B">
        <w:rPr>
          <w:rFonts w:cs="Helvetica"/>
        </w:rPr>
        <w:t xml:space="preserve"> </w:t>
      </w:r>
      <w:r w:rsidRPr="004D044B">
        <w:rPr>
          <w:rFonts w:cs="Helvetica"/>
          <w:bCs/>
        </w:rPr>
        <w:t>9</w:t>
      </w:r>
      <w:r w:rsidR="00866DFC">
        <w:rPr>
          <w:rFonts w:cs="Helvetica"/>
          <w:bCs/>
        </w:rPr>
        <w:t>:</w:t>
      </w:r>
      <w:r w:rsidRPr="004D044B">
        <w:rPr>
          <w:rFonts w:cs="Helvetica"/>
        </w:rPr>
        <w:t xml:space="preserve"> 21–32.</w:t>
      </w:r>
    </w:p>
    <w:p w14:paraId="512A2EF9" w14:textId="2C09DA96" w:rsidR="00672EDA" w:rsidRPr="004D044B" w:rsidRDefault="00672EDA" w:rsidP="005036D2">
      <w:pPr>
        <w:spacing w:before="160" w:after="160" w:line="480" w:lineRule="auto"/>
        <w:ind w:left="709" w:hanging="709"/>
        <w:rPr>
          <w:rFonts w:cs="Times New Roman"/>
        </w:rPr>
      </w:pPr>
      <w:r w:rsidRPr="004D044B">
        <w:rPr>
          <w:rFonts w:cs="Times New Roman"/>
        </w:rPr>
        <w:t>Kidd E. Brandt S. Lieven E. &amp; Tomasello M</w:t>
      </w:r>
      <w:r w:rsidR="00866DFC">
        <w:rPr>
          <w:rFonts w:cs="Times New Roman"/>
        </w:rPr>
        <w:t xml:space="preserve">. </w:t>
      </w:r>
      <w:r w:rsidRPr="004D044B">
        <w:rPr>
          <w:rFonts w:cs="Times New Roman"/>
        </w:rPr>
        <w:t>2007</w:t>
      </w:r>
      <w:r w:rsidR="00866DFC">
        <w:rPr>
          <w:rFonts w:cs="Times New Roman"/>
        </w:rPr>
        <w:t xml:space="preserve">. </w:t>
      </w:r>
      <w:r>
        <w:rPr>
          <w:rFonts w:cs="Times New Roman"/>
        </w:rPr>
        <w:t xml:space="preserve">Object relatives made easy: A </w:t>
      </w:r>
      <w:r w:rsidRPr="004D044B">
        <w:rPr>
          <w:rFonts w:cs="Times New Roman"/>
        </w:rPr>
        <w:t>crosslinguistic comparison of the constraints influencing</w:t>
      </w:r>
      <w:r>
        <w:rPr>
          <w:rFonts w:cs="Times New Roman"/>
        </w:rPr>
        <w:t xml:space="preserve"> young children’s </w:t>
      </w:r>
      <w:r>
        <w:rPr>
          <w:rFonts w:cs="Times New Roman"/>
        </w:rPr>
        <w:tab/>
        <w:t xml:space="preserve">processing </w:t>
      </w:r>
      <w:r w:rsidRPr="004D044B">
        <w:rPr>
          <w:rFonts w:cs="Times New Roman"/>
        </w:rPr>
        <w:t xml:space="preserve">of relative clauses. </w:t>
      </w:r>
      <w:r w:rsidRPr="004D044B">
        <w:rPr>
          <w:rFonts w:cs="Times New Roman"/>
          <w:i/>
        </w:rPr>
        <w:t>Language and Cognitive Processes 22</w:t>
      </w:r>
      <w:r w:rsidR="00866DFC">
        <w:rPr>
          <w:rFonts w:cs="Times New Roman"/>
          <w:i/>
        </w:rPr>
        <w:t>:</w:t>
      </w:r>
      <w:r w:rsidRPr="004D044B">
        <w:rPr>
          <w:rFonts w:cs="Times New Roman"/>
          <w:i/>
        </w:rPr>
        <w:t xml:space="preserve"> </w:t>
      </w:r>
      <w:r w:rsidRPr="004D044B">
        <w:rPr>
          <w:rFonts w:cs="Times New Roman"/>
        </w:rPr>
        <w:t>860 – 897.</w:t>
      </w:r>
    </w:p>
    <w:p w14:paraId="5A58EC6F" w14:textId="1113710E"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Legate J. A. &amp; Yang C</w:t>
      </w:r>
      <w:r w:rsidR="00866DFC">
        <w:rPr>
          <w:rFonts w:cs="Times New Roman"/>
        </w:rPr>
        <w:t xml:space="preserve">. </w:t>
      </w:r>
      <w:r w:rsidRPr="004D044B">
        <w:rPr>
          <w:rFonts w:cs="Times New Roman"/>
        </w:rPr>
        <w:t>2007</w:t>
      </w:r>
      <w:r w:rsidR="00866DFC">
        <w:rPr>
          <w:rFonts w:cs="Times New Roman"/>
        </w:rPr>
        <w:t xml:space="preserve">. </w:t>
      </w:r>
      <w:r w:rsidRPr="004D044B">
        <w:rPr>
          <w:rFonts w:cs="Times New Roman"/>
        </w:rPr>
        <w:t xml:space="preserve">Morphosyntactic learning and the development of tense. </w:t>
      </w:r>
      <w:r w:rsidRPr="004D044B">
        <w:rPr>
          <w:rFonts w:cs="Times New Roman"/>
          <w:i/>
        </w:rPr>
        <w:t>Language Acquisition 14</w:t>
      </w:r>
      <w:r w:rsidR="00866DFC">
        <w:rPr>
          <w:rFonts w:cs="Times New Roman"/>
          <w:i/>
        </w:rPr>
        <w:t>:</w:t>
      </w:r>
      <w:r w:rsidRPr="004D044B">
        <w:rPr>
          <w:rFonts w:cs="Times New Roman"/>
        </w:rPr>
        <w:t xml:space="preserve"> 315-344.</w:t>
      </w:r>
    </w:p>
    <w:p w14:paraId="20734055" w14:textId="14C9A046"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Leonard L. B. Caselli M. C. &amp; Devescovi A</w:t>
      </w:r>
      <w:r w:rsidR="00866DFC">
        <w:rPr>
          <w:rFonts w:cs="Times New Roman"/>
        </w:rPr>
        <w:t xml:space="preserve">. </w:t>
      </w:r>
      <w:r w:rsidRPr="004D044B">
        <w:rPr>
          <w:rFonts w:cs="Times New Roman"/>
        </w:rPr>
        <w:t>2002</w:t>
      </w:r>
      <w:r w:rsidR="00866DFC">
        <w:rPr>
          <w:rFonts w:cs="Times New Roman"/>
        </w:rPr>
        <w:t xml:space="preserve">. </w:t>
      </w:r>
      <w:r w:rsidRPr="004D044B">
        <w:rPr>
          <w:rFonts w:cs="Times New Roman"/>
        </w:rPr>
        <w:t xml:space="preserve">Italian Children's Use of Verb and Noun Morphology during the Preschool Years. </w:t>
      </w:r>
      <w:r w:rsidRPr="004D044B">
        <w:rPr>
          <w:rFonts w:cs="Times New Roman"/>
          <w:i/>
          <w:iCs/>
        </w:rPr>
        <w:t>First Language 3</w:t>
      </w:r>
      <w:r w:rsidRPr="004D044B">
        <w:rPr>
          <w:rFonts w:cs="Times New Roman"/>
        </w:rPr>
        <w:t>(66</w:t>
      </w:r>
      <w:r w:rsidR="00866DFC">
        <w:rPr>
          <w:rFonts w:cs="Times New Roman"/>
        </w:rPr>
        <w:t>):</w:t>
      </w:r>
      <w:r w:rsidRPr="004D044B">
        <w:rPr>
          <w:rFonts w:cs="Times New Roman"/>
        </w:rPr>
        <w:t xml:space="preserve"> 287-304. </w:t>
      </w:r>
    </w:p>
    <w:p w14:paraId="0077C6D6" w14:textId="6FB4F6C3"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Marchman V. A</w:t>
      </w:r>
      <w:r w:rsidR="00866DFC">
        <w:rPr>
          <w:rFonts w:cs="Times New Roman"/>
        </w:rPr>
        <w:t xml:space="preserve">. </w:t>
      </w:r>
      <w:r w:rsidRPr="004D044B">
        <w:rPr>
          <w:rFonts w:cs="Times New Roman"/>
        </w:rPr>
        <w:t>1997</w:t>
      </w:r>
      <w:r w:rsidR="00866DFC">
        <w:rPr>
          <w:rFonts w:cs="Times New Roman"/>
        </w:rPr>
        <w:t xml:space="preserve">. </w:t>
      </w:r>
      <w:r w:rsidRPr="004D044B">
        <w:rPr>
          <w:rFonts w:cs="Times New Roman"/>
        </w:rPr>
        <w:t xml:space="preserve">Children's productivity in the English past tense: The role of frequency phonology and neighborhood structure. </w:t>
      </w:r>
      <w:r w:rsidRPr="004D044B">
        <w:rPr>
          <w:rFonts w:cs="Times New Roman"/>
          <w:i/>
          <w:iCs/>
        </w:rPr>
        <w:t>Cognitive Science 21</w:t>
      </w:r>
      <w:r w:rsidRPr="004D044B">
        <w:rPr>
          <w:rFonts w:cs="Times New Roman"/>
        </w:rPr>
        <w:t>(3</w:t>
      </w:r>
      <w:r w:rsidR="00866DFC">
        <w:rPr>
          <w:rFonts w:cs="Times New Roman"/>
        </w:rPr>
        <w:t>):</w:t>
      </w:r>
      <w:r w:rsidRPr="004D044B">
        <w:rPr>
          <w:rFonts w:cs="Times New Roman"/>
        </w:rPr>
        <w:t xml:space="preserve"> 283-303. </w:t>
      </w:r>
    </w:p>
    <w:p w14:paraId="0E13BDF0" w14:textId="31E4E148"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Marchman V. A. Wulfeck B. &amp; Weismer S. E</w:t>
      </w:r>
      <w:r w:rsidR="00866DFC">
        <w:rPr>
          <w:rFonts w:cs="Times New Roman"/>
        </w:rPr>
        <w:t xml:space="preserve">. </w:t>
      </w:r>
      <w:r w:rsidRPr="004D044B">
        <w:rPr>
          <w:rFonts w:cs="Times New Roman"/>
        </w:rPr>
        <w:t>1999</w:t>
      </w:r>
      <w:r w:rsidR="00866DFC">
        <w:rPr>
          <w:rFonts w:cs="Times New Roman"/>
        </w:rPr>
        <w:t xml:space="preserve">. </w:t>
      </w:r>
      <w:r w:rsidRPr="004D044B">
        <w:rPr>
          <w:rFonts w:cs="Times New Roman"/>
        </w:rPr>
        <w:t xml:space="preserve">Morphological productivity in children with normal language and SLI: A study of the English Past Tense. </w:t>
      </w:r>
      <w:r w:rsidRPr="004D044B">
        <w:rPr>
          <w:rFonts w:cs="Times New Roman"/>
          <w:i/>
          <w:iCs/>
        </w:rPr>
        <w:t>Journal of Speech Language and Hearing Research 42</w:t>
      </w:r>
      <w:r w:rsidR="00866DFC">
        <w:rPr>
          <w:rFonts w:cs="Times New Roman"/>
          <w:i/>
          <w:iCs/>
        </w:rPr>
        <w:t>:</w:t>
      </w:r>
      <w:r w:rsidRPr="004D044B">
        <w:rPr>
          <w:rFonts w:cs="Times New Roman"/>
        </w:rPr>
        <w:t xml:space="preserve"> 206-219. </w:t>
      </w:r>
    </w:p>
    <w:p w14:paraId="266A4A86" w14:textId="164955D9"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Maslen R. J. C. Theakston A. L. Lieven E. V. M. &amp; Tomasello M</w:t>
      </w:r>
      <w:r w:rsidR="00866DFC">
        <w:rPr>
          <w:rFonts w:cs="Times New Roman"/>
        </w:rPr>
        <w:t xml:space="preserve">. </w:t>
      </w:r>
      <w:r w:rsidRPr="004D044B">
        <w:rPr>
          <w:rFonts w:cs="Times New Roman"/>
        </w:rPr>
        <w:t>2004</w:t>
      </w:r>
      <w:r w:rsidR="00866DFC">
        <w:rPr>
          <w:rFonts w:cs="Times New Roman"/>
        </w:rPr>
        <w:t xml:space="preserve">. </w:t>
      </w:r>
      <w:r w:rsidRPr="004D044B">
        <w:rPr>
          <w:rFonts w:cs="Times New Roman"/>
        </w:rPr>
        <w:t xml:space="preserve">A dense corpus study of past tense and plural overregularization in English. </w:t>
      </w:r>
      <w:r w:rsidRPr="004D044B">
        <w:rPr>
          <w:rFonts w:cs="Times New Roman"/>
          <w:i/>
          <w:iCs/>
        </w:rPr>
        <w:t xml:space="preserve">Journal of Speech </w:t>
      </w:r>
      <w:r w:rsidRPr="004D044B">
        <w:rPr>
          <w:rFonts w:cs="Times New Roman"/>
          <w:i/>
          <w:iCs/>
        </w:rPr>
        <w:lastRenderedPageBreak/>
        <w:t>Language and Hearing Research 47</w:t>
      </w:r>
      <w:r w:rsidRPr="004D044B">
        <w:rPr>
          <w:rFonts w:cs="Times New Roman"/>
        </w:rPr>
        <w:t>(6</w:t>
      </w:r>
      <w:r w:rsidR="00866DFC">
        <w:rPr>
          <w:rFonts w:cs="Times New Roman"/>
        </w:rPr>
        <w:t>):</w:t>
      </w:r>
      <w:r w:rsidRPr="004D044B">
        <w:rPr>
          <w:rFonts w:cs="Times New Roman"/>
        </w:rPr>
        <w:t xml:space="preserve"> 1319-1333. </w:t>
      </w:r>
    </w:p>
    <w:p w14:paraId="56B9CDB5" w14:textId="4377ABD7"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Matthews D. &amp; Bannard C</w:t>
      </w:r>
      <w:r w:rsidR="00866DFC">
        <w:rPr>
          <w:rFonts w:cs="Times New Roman"/>
        </w:rPr>
        <w:t xml:space="preserve">. </w:t>
      </w:r>
      <w:r w:rsidRPr="004D044B">
        <w:rPr>
          <w:rFonts w:cs="Times New Roman"/>
        </w:rPr>
        <w:t>2010</w:t>
      </w:r>
      <w:r w:rsidR="00866DFC">
        <w:rPr>
          <w:rFonts w:cs="Times New Roman"/>
        </w:rPr>
        <w:t xml:space="preserve">. </w:t>
      </w:r>
      <w:r w:rsidRPr="004D044B">
        <w:rPr>
          <w:rFonts w:cs="Times New Roman"/>
        </w:rPr>
        <w:t>Children’s Production of Unfamiliar Word Sequences Is Predicted by Positional Variability and Latent Classes in a Large Sample of Child-Directed Speech. </w:t>
      </w:r>
      <w:r w:rsidRPr="004D044B">
        <w:rPr>
          <w:rFonts w:cs="Times New Roman"/>
          <w:i/>
          <w:iCs/>
        </w:rPr>
        <w:t>Cognitive Science</w:t>
      </w:r>
      <w:r w:rsidRPr="004D044B">
        <w:rPr>
          <w:rFonts w:cs="Times New Roman"/>
        </w:rPr>
        <w:t> </w:t>
      </w:r>
      <w:r w:rsidRPr="004D044B">
        <w:rPr>
          <w:rFonts w:cs="Times New Roman"/>
          <w:i/>
          <w:iCs/>
        </w:rPr>
        <w:t>34</w:t>
      </w:r>
      <w:r w:rsidRPr="004D044B">
        <w:rPr>
          <w:rFonts w:cs="Times New Roman"/>
        </w:rPr>
        <w:t>(3</w:t>
      </w:r>
      <w:r w:rsidR="00866DFC">
        <w:rPr>
          <w:rFonts w:cs="Times New Roman"/>
        </w:rPr>
        <w:t>):</w:t>
      </w:r>
      <w:r w:rsidRPr="004D044B">
        <w:rPr>
          <w:rFonts w:cs="Times New Roman"/>
        </w:rPr>
        <w:t xml:space="preserve"> 465-488.</w:t>
      </w:r>
    </w:p>
    <w:p w14:paraId="311584D7" w14:textId="11676FCE"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Matthews D. &amp; Theakston A. L</w:t>
      </w:r>
      <w:r w:rsidR="00866DFC">
        <w:rPr>
          <w:rFonts w:cs="Times New Roman"/>
        </w:rPr>
        <w:t xml:space="preserve">. </w:t>
      </w:r>
      <w:r w:rsidRPr="004D044B">
        <w:rPr>
          <w:rFonts w:cs="Times New Roman"/>
        </w:rPr>
        <w:t>2006</w:t>
      </w:r>
      <w:r w:rsidR="00866DFC">
        <w:rPr>
          <w:rFonts w:cs="Times New Roman"/>
        </w:rPr>
        <w:t xml:space="preserve">. </w:t>
      </w:r>
      <w:r w:rsidRPr="004D044B">
        <w:rPr>
          <w:rFonts w:cs="Times New Roman"/>
        </w:rPr>
        <w:t xml:space="preserve">Errors of Omission in English-Speaking Children's Production of Plurals and the Past Tense: The Effects of Frequency Phonology and Competition. </w:t>
      </w:r>
      <w:r w:rsidRPr="004D044B">
        <w:rPr>
          <w:rFonts w:cs="Times New Roman"/>
          <w:i/>
          <w:iCs/>
        </w:rPr>
        <w:t>Cognitive Science 30</w:t>
      </w:r>
      <w:r w:rsidRPr="004D044B">
        <w:rPr>
          <w:rFonts w:cs="Times New Roman"/>
        </w:rPr>
        <w:t>(6</w:t>
      </w:r>
      <w:r w:rsidR="00866DFC">
        <w:rPr>
          <w:rFonts w:cs="Times New Roman"/>
        </w:rPr>
        <w:t>):</w:t>
      </w:r>
      <w:r w:rsidRPr="004D044B">
        <w:rPr>
          <w:rFonts w:cs="Times New Roman"/>
        </w:rPr>
        <w:t xml:space="preserve"> 1027-1052. </w:t>
      </w:r>
    </w:p>
    <w:p w14:paraId="2195F370" w14:textId="34A34DAA"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Matthews D. Lieven E. Theakston A. &amp; Tomasello M</w:t>
      </w:r>
      <w:r w:rsidR="00866DFC">
        <w:rPr>
          <w:rFonts w:cs="Times New Roman"/>
        </w:rPr>
        <w:t xml:space="preserve">. </w:t>
      </w:r>
      <w:r w:rsidRPr="004D044B">
        <w:rPr>
          <w:rFonts w:cs="Times New Roman"/>
        </w:rPr>
        <w:t>2005</w:t>
      </w:r>
      <w:r w:rsidR="00866DFC">
        <w:rPr>
          <w:rFonts w:cs="Times New Roman"/>
        </w:rPr>
        <w:t xml:space="preserve">. </w:t>
      </w:r>
      <w:r w:rsidRPr="004D044B">
        <w:rPr>
          <w:rFonts w:cs="Times New Roman"/>
        </w:rPr>
        <w:t>The role of frequency in the acquisition of English word order. </w:t>
      </w:r>
      <w:r w:rsidRPr="004D044B">
        <w:rPr>
          <w:rFonts w:cs="Times New Roman"/>
          <w:i/>
          <w:iCs/>
        </w:rPr>
        <w:t>Cognitive Development</w:t>
      </w:r>
      <w:r w:rsidR="00866DFC">
        <w:rPr>
          <w:rFonts w:cs="Times New Roman"/>
          <w:i/>
          <w:iCs/>
        </w:rPr>
        <w:t xml:space="preserve"> </w:t>
      </w:r>
      <w:r w:rsidRPr="004D044B">
        <w:rPr>
          <w:rFonts w:cs="Times New Roman"/>
          <w:i/>
          <w:iCs/>
        </w:rPr>
        <w:t>20</w:t>
      </w:r>
      <w:r w:rsidRPr="004D044B">
        <w:rPr>
          <w:rFonts w:cs="Times New Roman"/>
        </w:rPr>
        <w:t>(1</w:t>
      </w:r>
      <w:r w:rsidR="00866DFC">
        <w:rPr>
          <w:rFonts w:cs="Times New Roman"/>
        </w:rPr>
        <w:t>):</w:t>
      </w:r>
      <w:r w:rsidRPr="004D044B">
        <w:rPr>
          <w:rFonts w:cs="Times New Roman"/>
        </w:rPr>
        <w:t xml:space="preserve"> 121-136.</w:t>
      </w:r>
    </w:p>
    <w:p w14:paraId="10A8E688" w14:textId="7F02404B" w:rsidR="00672EDA"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Matthews D. Lieven E. Theakston A. &amp; Tomasello M</w:t>
      </w:r>
      <w:r w:rsidR="00866DFC">
        <w:rPr>
          <w:rFonts w:cs="Times New Roman"/>
        </w:rPr>
        <w:t xml:space="preserve">. </w:t>
      </w:r>
      <w:r w:rsidRPr="004D044B">
        <w:rPr>
          <w:rFonts w:cs="Times New Roman"/>
        </w:rPr>
        <w:t>2007</w:t>
      </w:r>
      <w:r w:rsidR="00866DFC">
        <w:rPr>
          <w:rFonts w:cs="Times New Roman"/>
        </w:rPr>
        <w:t xml:space="preserve">. </w:t>
      </w:r>
      <w:r w:rsidRPr="004D044B">
        <w:rPr>
          <w:rFonts w:cs="Times New Roman"/>
        </w:rPr>
        <w:t xml:space="preserve">French children's use and correction of weird word orders: A constructivist account. </w:t>
      </w:r>
      <w:r w:rsidRPr="004D044B">
        <w:rPr>
          <w:rFonts w:cs="Times New Roman"/>
          <w:i/>
          <w:iCs/>
        </w:rPr>
        <w:t>Journal of Child Language</w:t>
      </w:r>
      <w:r w:rsidRPr="004D044B">
        <w:rPr>
          <w:rFonts w:cs="Times New Roman"/>
        </w:rPr>
        <w:t> </w:t>
      </w:r>
      <w:r w:rsidRPr="004D044B">
        <w:rPr>
          <w:rFonts w:cs="Times New Roman"/>
          <w:i/>
          <w:iCs/>
        </w:rPr>
        <w:t>34</w:t>
      </w:r>
      <w:r w:rsidR="00866DFC">
        <w:rPr>
          <w:rFonts w:cs="Times New Roman"/>
        </w:rPr>
        <w:t>(</w:t>
      </w:r>
      <w:r w:rsidRPr="004D044B">
        <w:rPr>
          <w:rFonts w:cs="Times New Roman"/>
        </w:rPr>
        <w:t>2</w:t>
      </w:r>
      <w:r w:rsidR="00866DFC">
        <w:rPr>
          <w:rFonts w:cs="Times New Roman"/>
        </w:rPr>
        <w:t>):</w:t>
      </w:r>
      <w:r w:rsidRPr="004D044B">
        <w:rPr>
          <w:rFonts w:cs="Times New Roman"/>
        </w:rPr>
        <w:t xml:space="preserve"> 381-409.</w:t>
      </w:r>
    </w:p>
    <w:p w14:paraId="1D034808" w14:textId="0DBAC365" w:rsidR="00A97C0C" w:rsidRPr="00A97C0C" w:rsidRDefault="00A97C0C" w:rsidP="00A97C0C">
      <w:pPr>
        <w:widowControl w:val="0"/>
        <w:autoSpaceDE w:val="0"/>
        <w:autoSpaceDN w:val="0"/>
        <w:adjustRightInd w:val="0"/>
        <w:spacing w:before="160" w:after="160" w:line="480" w:lineRule="auto"/>
        <w:ind w:left="720" w:right="-720" w:hanging="720"/>
        <w:rPr>
          <w:rFonts w:cs="Times New Roman"/>
        </w:rPr>
      </w:pPr>
      <w:r w:rsidRPr="00A97C0C">
        <w:rPr>
          <w:rFonts w:cs="Times New Roman"/>
        </w:rPr>
        <w:t>Morey R. D</w:t>
      </w:r>
      <w:r w:rsidR="00866DFC">
        <w:rPr>
          <w:rFonts w:cs="Times New Roman"/>
        </w:rPr>
        <w:t xml:space="preserve">. </w:t>
      </w:r>
      <w:r w:rsidRPr="00A97C0C">
        <w:rPr>
          <w:rFonts w:cs="Times New Roman"/>
        </w:rPr>
        <w:t>2008</w:t>
      </w:r>
      <w:r w:rsidR="00866DFC">
        <w:rPr>
          <w:rFonts w:cs="Times New Roman"/>
        </w:rPr>
        <w:t xml:space="preserve">. </w:t>
      </w:r>
      <w:r w:rsidRPr="00A97C0C">
        <w:rPr>
          <w:rFonts w:cs="Times New Roman"/>
        </w:rPr>
        <w:t>Confidence intervals from normalized data: A correction to Cousineau</w:t>
      </w:r>
      <w:r w:rsidR="00866DFC">
        <w:rPr>
          <w:rFonts w:cs="Times New Roman"/>
        </w:rPr>
        <w:t xml:space="preserve"> (</w:t>
      </w:r>
      <w:r w:rsidRPr="00A97C0C">
        <w:rPr>
          <w:rFonts w:cs="Times New Roman"/>
        </w:rPr>
        <w:t>2005</w:t>
      </w:r>
      <w:r w:rsidR="00866DFC">
        <w:rPr>
          <w:rFonts w:cs="Times New Roman"/>
        </w:rPr>
        <w:t xml:space="preserve">). </w:t>
      </w:r>
      <w:r>
        <w:rPr>
          <w:rFonts w:cs="Times New Roman"/>
          <w:i/>
          <w:iCs/>
        </w:rPr>
        <w:t>R</w:t>
      </w:r>
      <w:r w:rsidRPr="00A97C0C">
        <w:rPr>
          <w:rFonts w:cs="Times New Roman"/>
          <w:i/>
          <w:iCs/>
        </w:rPr>
        <w:t>eason</w:t>
      </w:r>
      <w:r w:rsidRPr="00A97C0C">
        <w:rPr>
          <w:rFonts w:cs="Times New Roman"/>
        </w:rPr>
        <w:t> </w:t>
      </w:r>
      <w:r w:rsidRPr="00A97C0C">
        <w:rPr>
          <w:rFonts w:cs="Times New Roman"/>
          <w:i/>
          <w:iCs/>
        </w:rPr>
        <w:t>4</w:t>
      </w:r>
      <w:r w:rsidRPr="00A97C0C">
        <w:rPr>
          <w:rFonts w:cs="Times New Roman"/>
        </w:rPr>
        <w:t>(2</w:t>
      </w:r>
      <w:r w:rsidR="00866DFC">
        <w:rPr>
          <w:rFonts w:cs="Times New Roman"/>
        </w:rPr>
        <w:t>):</w:t>
      </w:r>
      <w:r w:rsidRPr="00A97C0C">
        <w:rPr>
          <w:rFonts w:cs="Times New Roman"/>
        </w:rPr>
        <w:t xml:space="preserve"> 61-64.</w:t>
      </w:r>
    </w:p>
    <w:p w14:paraId="3AA0B6E3" w14:textId="50E6B4BC" w:rsidR="00672EDA" w:rsidRPr="004D044B" w:rsidRDefault="00672EDA" w:rsidP="005036D2">
      <w:pPr>
        <w:spacing w:before="160" w:after="160" w:line="480" w:lineRule="auto"/>
        <w:ind w:left="567" w:hanging="567"/>
        <w:rPr>
          <w:rFonts w:cs="Times New Roman"/>
        </w:rPr>
      </w:pPr>
      <w:r w:rsidRPr="004D044B">
        <w:rPr>
          <w:rFonts w:cs="Times New Roman"/>
        </w:rPr>
        <w:t>Naigles L. R. and Hoff-Ginsberg E</w:t>
      </w:r>
      <w:r w:rsidR="00866DFC">
        <w:rPr>
          <w:rFonts w:cs="Times New Roman"/>
        </w:rPr>
        <w:t xml:space="preserve">. </w:t>
      </w:r>
      <w:r w:rsidRPr="004D044B">
        <w:rPr>
          <w:rFonts w:cs="Times New Roman"/>
        </w:rPr>
        <w:t>1998</w:t>
      </w:r>
      <w:r w:rsidR="00866DFC">
        <w:rPr>
          <w:rFonts w:cs="Times New Roman"/>
        </w:rPr>
        <w:t xml:space="preserve">. </w:t>
      </w:r>
      <w:r w:rsidRPr="004D044B">
        <w:rPr>
          <w:rFonts w:cs="Times New Roman"/>
        </w:rPr>
        <w:t xml:space="preserve">Why are some verbs learned before other verbs? Effects of input frequency and structure on children’s early verb use. </w:t>
      </w:r>
      <w:r w:rsidRPr="004D044B">
        <w:rPr>
          <w:rFonts w:cs="Times New Roman"/>
          <w:i/>
        </w:rPr>
        <w:t>Journal of Child Language 25</w:t>
      </w:r>
      <w:r w:rsidR="00866DFC">
        <w:rPr>
          <w:rFonts w:cs="Times New Roman"/>
          <w:i/>
        </w:rPr>
        <w:t>:</w:t>
      </w:r>
      <w:r w:rsidRPr="004D044B">
        <w:rPr>
          <w:rFonts w:cs="Times New Roman"/>
          <w:i/>
        </w:rPr>
        <w:t xml:space="preserve"> </w:t>
      </w:r>
      <w:r w:rsidRPr="004D044B">
        <w:rPr>
          <w:rFonts w:cs="Times New Roman"/>
        </w:rPr>
        <w:t>95–120.</w:t>
      </w:r>
    </w:p>
    <w:p w14:paraId="4295073E" w14:textId="0D3FD149"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Nicoladis E. Palmer A. &amp; Marentette P</w:t>
      </w:r>
      <w:r w:rsidR="00866DFC">
        <w:rPr>
          <w:rFonts w:cs="Times New Roman"/>
        </w:rPr>
        <w:t xml:space="preserve">. </w:t>
      </w:r>
      <w:r w:rsidRPr="004D044B">
        <w:rPr>
          <w:rFonts w:cs="Times New Roman"/>
        </w:rPr>
        <w:t>2007</w:t>
      </w:r>
      <w:r w:rsidR="00866DFC">
        <w:rPr>
          <w:rFonts w:cs="Times New Roman"/>
        </w:rPr>
        <w:t xml:space="preserve">. </w:t>
      </w:r>
      <w:r w:rsidRPr="004D044B">
        <w:rPr>
          <w:rFonts w:cs="Times New Roman"/>
        </w:rPr>
        <w:t xml:space="preserve">The role of type and token frequency in using past tense morphemes correctly. </w:t>
      </w:r>
      <w:r w:rsidRPr="004D044B">
        <w:rPr>
          <w:rFonts w:cs="Times New Roman"/>
          <w:i/>
          <w:iCs/>
        </w:rPr>
        <w:t>Developmental Science 10</w:t>
      </w:r>
      <w:r w:rsidRPr="004D044B">
        <w:rPr>
          <w:rFonts w:cs="Times New Roman"/>
        </w:rPr>
        <w:t>(2</w:t>
      </w:r>
      <w:r w:rsidR="00866DFC">
        <w:rPr>
          <w:rFonts w:cs="Times New Roman"/>
        </w:rPr>
        <w:t>):</w:t>
      </w:r>
      <w:r w:rsidRPr="004D044B">
        <w:rPr>
          <w:rFonts w:cs="Times New Roman"/>
        </w:rPr>
        <w:t xml:space="preserve"> 237-254. </w:t>
      </w:r>
    </w:p>
    <w:p w14:paraId="6A43BB20" w14:textId="6A20E443" w:rsidR="00672EDA" w:rsidRDefault="00672EDA" w:rsidP="005036D2">
      <w:pPr>
        <w:widowControl w:val="0"/>
        <w:autoSpaceDE w:val="0"/>
        <w:autoSpaceDN w:val="0"/>
        <w:adjustRightInd w:val="0"/>
        <w:spacing w:before="160" w:after="160" w:line="480" w:lineRule="auto"/>
        <w:ind w:left="567" w:right="-720" w:hanging="567"/>
        <w:rPr>
          <w:rFonts w:cs="Times New Roman"/>
          <w:iCs/>
        </w:rPr>
      </w:pPr>
      <w:r w:rsidRPr="004D044B">
        <w:rPr>
          <w:rFonts w:cs="Times New Roman"/>
        </w:rPr>
        <w:t>Ninio A</w:t>
      </w:r>
      <w:r w:rsidR="00866DFC">
        <w:rPr>
          <w:rFonts w:cs="Times New Roman"/>
        </w:rPr>
        <w:t xml:space="preserve">. </w:t>
      </w:r>
      <w:r w:rsidRPr="004D044B">
        <w:rPr>
          <w:rFonts w:cs="Times New Roman"/>
        </w:rPr>
        <w:t>1999</w:t>
      </w:r>
      <w:r w:rsidR="00866DFC">
        <w:rPr>
          <w:rFonts w:cs="Times New Roman"/>
        </w:rPr>
        <w:t xml:space="preserve">. </w:t>
      </w:r>
      <w:r w:rsidRPr="004D044B">
        <w:rPr>
          <w:rFonts w:cs="Times New Roman"/>
        </w:rPr>
        <w:t>Pathbreaking verbs in syntactic development and the question of prototypical transitivity. </w:t>
      </w:r>
      <w:r w:rsidRPr="004D044B">
        <w:rPr>
          <w:rFonts w:cs="Times New Roman"/>
          <w:i/>
          <w:iCs/>
        </w:rPr>
        <w:t>Journal of Child Language</w:t>
      </w:r>
      <w:r w:rsidRPr="004D044B">
        <w:rPr>
          <w:rFonts w:cs="Times New Roman"/>
        </w:rPr>
        <w:t> </w:t>
      </w:r>
      <w:r w:rsidRPr="004D044B">
        <w:rPr>
          <w:rFonts w:cs="Times New Roman"/>
          <w:i/>
          <w:iCs/>
        </w:rPr>
        <w:t>26</w:t>
      </w:r>
      <w:r w:rsidRPr="004D044B">
        <w:rPr>
          <w:rFonts w:cs="Times New Roman"/>
        </w:rPr>
        <w:t>(3</w:t>
      </w:r>
      <w:r w:rsidR="00866DFC">
        <w:rPr>
          <w:rFonts w:cs="Times New Roman"/>
        </w:rPr>
        <w:t>):</w:t>
      </w:r>
      <w:r w:rsidRPr="004D044B">
        <w:rPr>
          <w:rFonts w:cs="Times New Roman"/>
        </w:rPr>
        <w:t xml:space="preserve"> 619-653.</w:t>
      </w:r>
    </w:p>
    <w:p w14:paraId="31D6B2CD" w14:textId="1254D803" w:rsidR="00AB7380" w:rsidRPr="00AB7380" w:rsidRDefault="00AB7380" w:rsidP="005036D2">
      <w:pPr>
        <w:widowControl w:val="0"/>
        <w:autoSpaceDE w:val="0"/>
        <w:autoSpaceDN w:val="0"/>
        <w:adjustRightInd w:val="0"/>
        <w:spacing w:before="160" w:after="160" w:line="480" w:lineRule="auto"/>
        <w:ind w:left="567" w:right="-720" w:hanging="567"/>
        <w:rPr>
          <w:rFonts w:cs="Times New Roman"/>
        </w:rPr>
      </w:pPr>
      <w:r w:rsidRPr="00AB7380">
        <w:rPr>
          <w:rFonts w:cs="Times New Roman"/>
        </w:rPr>
        <w:t>Open Science Collaboration</w:t>
      </w:r>
      <w:r w:rsidR="00866DFC">
        <w:rPr>
          <w:rFonts w:cs="Times New Roman"/>
        </w:rPr>
        <w:t xml:space="preserve">. </w:t>
      </w:r>
      <w:r w:rsidRPr="00AB7380">
        <w:rPr>
          <w:rFonts w:cs="Times New Roman"/>
        </w:rPr>
        <w:t>2015</w:t>
      </w:r>
      <w:r w:rsidR="00866DFC">
        <w:rPr>
          <w:rFonts w:cs="Times New Roman"/>
        </w:rPr>
        <w:t xml:space="preserve">. </w:t>
      </w:r>
      <w:r w:rsidRPr="00AB7380">
        <w:rPr>
          <w:rFonts w:cs="Times New Roman"/>
        </w:rPr>
        <w:t>Estimating the reproducibility of psychological science. </w:t>
      </w:r>
      <w:r w:rsidRPr="00AB7380">
        <w:rPr>
          <w:rFonts w:cs="Times New Roman"/>
          <w:i/>
          <w:iCs/>
        </w:rPr>
        <w:t>Science</w:t>
      </w:r>
      <w:r w:rsidRPr="00AB7380">
        <w:rPr>
          <w:rFonts w:cs="Times New Roman"/>
        </w:rPr>
        <w:t> </w:t>
      </w:r>
      <w:r w:rsidRPr="00AB7380">
        <w:rPr>
          <w:rFonts w:cs="Times New Roman"/>
          <w:i/>
          <w:iCs/>
        </w:rPr>
        <w:t>349</w:t>
      </w:r>
      <w:r w:rsidRPr="00AB7380">
        <w:rPr>
          <w:rFonts w:cs="Times New Roman"/>
        </w:rPr>
        <w:t>(6251</w:t>
      </w:r>
      <w:r w:rsidR="00866DFC">
        <w:rPr>
          <w:rFonts w:cs="Times New Roman"/>
        </w:rPr>
        <w:t>):</w:t>
      </w:r>
      <w:r w:rsidRPr="00AB7380">
        <w:rPr>
          <w:rFonts w:cs="Times New Roman"/>
        </w:rPr>
        <w:t xml:space="preserve"> aac4716</w:t>
      </w:r>
      <w:r>
        <w:rPr>
          <w:rFonts w:cs="Times New Roman"/>
        </w:rPr>
        <w:t>.</w:t>
      </w:r>
    </w:p>
    <w:p w14:paraId="436EA027" w14:textId="14F5F795" w:rsidR="00672EDA" w:rsidRPr="004D044B" w:rsidRDefault="00672EDA" w:rsidP="005036D2">
      <w:pPr>
        <w:widowControl w:val="0"/>
        <w:autoSpaceDE w:val="0"/>
        <w:autoSpaceDN w:val="0"/>
        <w:adjustRightInd w:val="0"/>
        <w:spacing w:line="480" w:lineRule="auto"/>
        <w:ind w:left="720" w:right="-720" w:hanging="720"/>
        <w:rPr>
          <w:rFonts w:cs="Helvetica"/>
        </w:rPr>
      </w:pPr>
      <w:r w:rsidRPr="004D044B">
        <w:rPr>
          <w:rFonts w:cs="Helvetica"/>
        </w:rPr>
        <w:t>Pinker S. &amp; Ullman M. T</w:t>
      </w:r>
      <w:r w:rsidR="00866DFC">
        <w:rPr>
          <w:rFonts w:cs="Helvetica"/>
        </w:rPr>
        <w:t xml:space="preserve">. </w:t>
      </w:r>
      <w:r w:rsidRPr="004D044B">
        <w:rPr>
          <w:rFonts w:cs="Helvetica"/>
        </w:rPr>
        <w:t>2002</w:t>
      </w:r>
      <w:r w:rsidR="00866DFC">
        <w:rPr>
          <w:rFonts w:cs="Helvetica"/>
        </w:rPr>
        <w:t xml:space="preserve">. </w:t>
      </w:r>
      <w:r w:rsidRPr="004D044B">
        <w:rPr>
          <w:rFonts w:cs="Helvetica"/>
        </w:rPr>
        <w:t xml:space="preserve">The past and future of the past tense. </w:t>
      </w:r>
      <w:r w:rsidRPr="004D044B">
        <w:rPr>
          <w:rFonts w:cs="Helvetica"/>
          <w:i/>
          <w:iCs/>
        </w:rPr>
        <w:t>Trends in Cognitive Sciences 6</w:t>
      </w:r>
      <w:r w:rsidRPr="004D044B">
        <w:rPr>
          <w:rFonts w:cs="Helvetica"/>
        </w:rPr>
        <w:t>(11</w:t>
      </w:r>
      <w:r w:rsidR="00866DFC">
        <w:rPr>
          <w:rFonts w:cs="Helvetica"/>
        </w:rPr>
        <w:t>):</w:t>
      </w:r>
      <w:r w:rsidRPr="004D044B">
        <w:rPr>
          <w:rFonts w:cs="Helvetica"/>
        </w:rPr>
        <w:t xml:space="preserve"> 456-463.</w:t>
      </w:r>
    </w:p>
    <w:p w14:paraId="0602D6BB" w14:textId="48BCC778" w:rsidR="00672EDA" w:rsidRPr="004D044B" w:rsidRDefault="00672EDA" w:rsidP="005036D2">
      <w:pPr>
        <w:autoSpaceDE w:val="0"/>
        <w:autoSpaceDN w:val="0"/>
        <w:adjustRightInd w:val="0"/>
        <w:spacing w:line="480" w:lineRule="auto"/>
        <w:ind w:left="720" w:hanging="720"/>
        <w:rPr>
          <w:rFonts w:cs="Times New Roman"/>
          <w:lang w:eastAsia="en-GB"/>
        </w:rPr>
      </w:pPr>
      <w:r w:rsidRPr="004D044B">
        <w:rPr>
          <w:rFonts w:cs="Times New Roman"/>
          <w:lang w:eastAsia="en-GB"/>
        </w:rPr>
        <w:lastRenderedPageBreak/>
        <w:t>R Development Core Team</w:t>
      </w:r>
      <w:r w:rsidR="00866DFC">
        <w:rPr>
          <w:rFonts w:cs="Times New Roman"/>
          <w:lang w:eastAsia="en-GB"/>
        </w:rPr>
        <w:t xml:space="preserve"> .</w:t>
      </w:r>
      <w:r w:rsidRPr="004D044B">
        <w:rPr>
          <w:rFonts w:cs="Times New Roman"/>
          <w:lang w:eastAsia="en-GB"/>
        </w:rPr>
        <w:t>2008</w:t>
      </w:r>
      <w:r w:rsidR="00866DFC">
        <w:rPr>
          <w:rFonts w:cs="Times New Roman"/>
          <w:lang w:eastAsia="en-GB"/>
        </w:rPr>
        <w:t xml:space="preserve">. </w:t>
      </w:r>
      <w:r w:rsidRPr="004D044B">
        <w:rPr>
          <w:rFonts w:cs="Times New Roman"/>
          <w:lang w:eastAsia="en-GB"/>
        </w:rPr>
        <w:t xml:space="preserve">R: A language and environment for   statistical computing. R Foundation for Statistical Computing   Vienna Austria. URL </w:t>
      </w:r>
      <w:hyperlink r:id="rId9" w:history="1">
        <w:r w:rsidRPr="004D044B">
          <w:rPr>
            <w:rStyle w:val="Hyperlink"/>
            <w:rFonts w:cs="Times New Roman"/>
            <w:color w:val="auto"/>
            <w:lang w:eastAsia="en-GB"/>
          </w:rPr>
          <w:t>http://www.R-project.org.</w:t>
        </w:r>
      </w:hyperlink>
    </w:p>
    <w:p w14:paraId="35F48040" w14:textId="7DF47667"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Räsänen S. H. M. Ambridge B. &amp; Pine J. M</w:t>
      </w:r>
      <w:r w:rsidR="00866DFC">
        <w:rPr>
          <w:rFonts w:cs="Times New Roman"/>
        </w:rPr>
        <w:t xml:space="preserve">. </w:t>
      </w:r>
      <w:r w:rsidRPr="004D044B">
        <w:rPr>
          <w:rFonts w:cs="Times New Roman"/>
        </w:rPr>
        <w:t>2014</w:t>
      </w:r>
      <w:r w:rsidR="00866DFC">
        <w:rPr>
          <w:rFonts w:cs="Times New Roman"/>
        </w:rPr>
        <w:t>):</w:t>
      </w:r>
      <w:r w:rsidRPr="004D044B">
        <w:rPr>
          <w:rFonts w:cs="Times New Roman"/>
        </w:rPr>
        <w:t xml:space="preserve"> Infinitives or bare stems? Are English-speaking children defaulting to the highest-frequency form?. Journal of Child Language available on CJO2013. doi:10.1017/S0305000913000159.</w:t>
      </w:r>
    </w:p>
    <w:p w14:paraId="7FE8F98D" w14:textId="14E25707"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Roeper T</w:t>
      </w:r>
      <w:r w:rsidR="00866DFC">
        <w:rPr>
          <w:rFonts w:cs="Times New Roman"/>
        </w:rPr>
        <w:t xml:space="preserve">. </w:t>
      </w:r>
      <w:r w:rsidRPr="004D044B">
        <w:rPr>
          <w:rFonts w:cs="Times New Roman"/>
        </w:rPr>
        <w:t>2007</w:t>
      </w:r>
      <w:r w:rsidR="00866DFC">
        <w:rPr>
          <w:rFonts w:cs="Times New Roman"/>
        </w:rPr>
        <w:t>):</w:t>
      </w:r>
      <w:r w:rsidRPr="004D044B">
        <w:rPr>
          <w:rFonts w:cs="Times New Roman"/>
        </w:rPr>
        <w:t xml:space="preserve"> What frequency can do and what it can’t. In Gülzow I. &amp; Gagarina N</w:t>
      </w:r>
      <w:r w:rsidR="00866DFC">
        <w:rPr>
          <w:rFonts w:cs="Times New Roman"/>
        </w:rPr>
        <w:t xml:space="preserve">. </w:t>
      </w:r>
      <w:r w:rsidRPr="004D044B">
        <w:rPr>
          <w:rFonts w:cs="Times New Roman"/>
        </w:rPr>
        <w:t>eds</w:t>
      </w:r>
      <w:r w:rsidR="00866DFC">
        <w:rPr>
          <w:rFonts w:cs="Times New Roman"/>
        </w:rPr>
        <w:t xml:space="preserve">. </w:t>
      </w:r>
      <w:r w:rsidRPr="004D044B">
        <w:rPr>
          <w:rFonts w:cs="Times New Roman"/>
          <w:i/>
          <w:iCs/>
        </w:rPr>
        <w:t>Frequency effects in language acquisition: Defining the limits of frequency as an explanatory concept</w:t>
      </w:r>
      <w:r w:rsidRPr="004D044B">
        <w:rPr>
          <w:rFonts w:cs="Times New Roman"/>
        </w:rPr>
        <w:t>. Berlin ; New York: Mouton de Gruyter</w:t>
      </w:r>
      <w:r w:rsidR="00866DFC">
        <w:rPr>
          <w:rFonts w:cs="Times New Roman"/>
        </w:rPr>
        <w:t xml:space="preserve"> .</w:t>
      </w:r>
      <w:r w:rsidRPr="004D044B">
        <w:rPr>
          <w:rFonts w:cs="Times New Roman"/>
        </w:rPr>
        <w:t>pp.23-50</w:t>
      </w:r>
      <w:r w:rsidR="00866DFC">
        <w:rPr>
          <w:rFonts w:cs="Times New Roman"/>
        </w:rPr>
        <w:t xml:space="preserve">. </w:t>
      </w:r>
    </w:p>
    <w:p w14:paraId="27BAA26A" w14:textId="66409529" w:rsidR="00672EDA" w:rsidRPr="004D044B" w:rsidRDefault="00672EDA" w:rsidP="005036D2">
      <w:pPr>
        <w:spacing w:before="160" w:after="160" w:line="480" w:lineRule="auto"/>
        <w:ind w:left="900" w:hanging="900"/>
        <w:rPr>
          <w:rFonts w:eastAsia="Calibri" w:cs="Times New Roman"/>
        </w:rPr>
      </w:pPr>
      <w:r w:rsidRPr="004D044B">
        <w:rPr>
          <w:rFonts w:eastAsia="Calibri" w:cs="Times New Roman"/>
        </w:rPr>
        <w:t>Rowland C. F</w:t>
      </w:r>
      <w:r w:rsidR="00866DFC">
        <w:rPr>
          <w:rFonts w:eastAsia="Calibri" w:cs="Times New Roman"/>
        </w:rPr>
        <w:t xml:space="preserve">. </w:t>
      </w:r>
      <w:r w:rsidRPr="004D044B">
        <w:rPr>
          <w:rFonts w:eastAsia="Calibri" w:cs="Times New Roman"/>
        </w:rPr>
        <w:t>2007</w:t>
      </w:r>
      <w:r w:rsidR="00866DFC">
        <w:rPr>
          <w:rFonts w:eastAsia="Calibri" w:cs="Times New Roman"/>
        </w:rPr>
        <w:t xml:space="preserve">. </w:t>
      </w:r>
      <w:r w:rsidRPr="004D044B">
        <w:rPr>
          <w:rFonts w:eastAsia="Calibri" w:cs="Times New Roman"/>
        </w:rPr>
        <w:t xml:space="preserve">Explaining errors in children's questions. </w:t>
      </w:r>
      <w:r w:rsidRPr="004D044B">
        <w:rPr>
          <w:rFonts w:eastAsia="Calibri" w:cs="Times New Roman"/>
          <w:i/>
          <w:iCs/>
        </w:rPr>
        <w:t>Cognition 104</w:t>
      </w:r>
      <w:r w:rsidRPr="004D044B">
        <w:rPr>
          <w:rFonts w:eastAsia="Calibri" w:cs="Times New Roman"/>
        </w:rPr>
        <w:t>(1</w:t>
      </w:r>
      <w:r w:rsidR="00866DFC">
        <w:rPr>
          <w:rFonts w:eastAsia="Calibri" w:cs="Times New Roman"/>
        </w:rPr>
        <w:t>):</w:t>
      </w:r>
      <w:r w:rsidRPr="004D044B">
        <w:rPr>
          <w:rFonts w:eastAsia="Calibri" w:cs="Times New Roman"/>
        </w:rPr>
        <w:t xml:space="preserve"> 106-134.</w:t>
      </w:r>
    </w:p>
    <w:p w14:paraId="3DF590A7" w14:textId="3DB06F3B" w:rsidR="00672EDA" w:rsidRPr="004D044B" w:rsidRDefault="00672EDA" w:rsidP="005036D2">
      <w:pPr>
        <w:widowControl w:val="0"/>
        <w:autoSpaceDE w:val="0"/>
        <w:autoSpaceDN w:val="0"/>
        <w:adjustRightInd w:val="0"/>
        <w:spacing w:before="160" w:after="160" w:line="480" w:lineRule="auto"/>
        <w:ind w:left="567" w:hanging="567"/>
        <w:rPr>
          <w:rFonts w:cs="Times New Roman"/>
        </w:rPr>
      </w:pPr>
      <w:r w:rsidRPr="004D044B">
        <w:rPr>
          <w:rFonts w:cs="Times New Roman"/>
        </w:rPr>
        <w:t>Rowland C. F. &amp; Pine J. M</w:t>
      </w:r>
      <w:r w:rsidR="00866DFC">
        <w:rPr>
          <w:rFonts w:cs="Times New Roman"/>
        </w:rPr>
        <w:t xml:space="preserve">. </w:t>
      </w:r>
      <w:r w:rsidRPr="004D044B">
        <w:rPr>
          <w:rFonts w:cs="Times New Roman"/>
        </w:rPr>
        <w:t>2000</w:t>
      </w:r>
      <w:r w:rsidR="00866DFC">
        <w:rPr>
          <w:rFonts w:cs="Times New Roman"/>
        </w:rPr>
        <w:t xml:space="preserve">. </w:t>
      </w:r>
      <w:r w:rsidRPr="004D044B">
        <w:rPr>
          <w:rFonts w:cs="Times New Roman"/>
        </w:rPr>
        <w:t>Subject–auxiliary inversion errors and wh-question acquisition: ‘What children do know?’. </w:t>
      </w:r>
      <w:r w:rsidRPr="004D044B">
        <w:rPr>
          <w:rFonts w:cs="Times New Roman"/>
          <w:i/>
          <w:iCs/>
        </w:rPr>
        <w:t>Journal of Child Language</w:t>
      </w:r>
      <w:r w:rsidR="00866DFC">
        <w:rPr>
          <w:rFonts w:cs="Times New Roman"/>
          <w:i/>
          <w:iCs/>
        </w:rPr>
        <w:t xml:space="preserve"> </w:t>
      </w:r>
      <w:r w:rsidRPr="004D044B">
        <w:rPr>
          <w:rFonts w:cs="Times New Roman"/>
          <w:i/>
          <w:iCs/>
        </w:rPr>
        <w:t>27</w:t>
      </w:r>
      <w:r w:rsidRPr="004D044B">
        <w:rPr>
          <w:rFonts w:cs="Times New Roman"/>
        </w:rPr>
        <w:t>(1</w:t>
      </w:r>
      <w:r w:rsidR="00866DFC">
        <w:rPr>
          <w:rFonts w:cs="Times New Roman"/>
        </w:rPr>
        <w:t>):</w:t>
      </w:r>
      <w:r w:rsidRPr="004D044B">
        <w:rPr>
          <w:rFonts w:cs="Times New Roman"/>
        </w:rPr>
        <w:t xml:space="preserve"> 157-181.</w:t>
      </w:r>
    </w:p>
    <w:p w14:paraId="10BB2FD6" w14:textId="2C1C724B"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Rowland C. F. &amp; Theakston A. L</w:t>
      </w:r>
      <w:r w:rsidR="00866DFC">
        <w:rPr>
          <w:rFonts w:cs="Times New Roman"/>
        </w:rPr>
        <w:t xml:space="preserve">. </w:t>
      </w:r>
      <w:r w:rsidRPr="004D044B">
        <w:rPr>
          <w:rFonts w:cs="Times New Roman"/>
        </w:rPr>
        <w:t>2009</w:t>
      </w:r>
      <w:r w:rsidR="00866DFC">
        <w:rPr>
          <w:rFonts w:cs="Times New Roman"/>
        </w:rPr>
        <w:t xml:space="preserve">. </w:t>
      </w:r>
      <w:r w:rsidRPr="004D044B">
        <w:rPr>
          <w:rFonts w:cs="Times New Roman"/>
        </w:rPr>
        <w:t xml:space="preserve">The Acquisition of Auxiliary Syntax: A Longitudinal Elicitation Study. Part 2: The Modals and Auxiliary DO. </w:t>
      </w:r>
      <w:r w:rsidRPr="004D044B">
        <w:rPr>
          <w:rFonts w:cs="Times New Roman"/>
          <w:i/>
          <w:iCs/>
        </w:rPr>
        <w:t>Journal of Speech Language and Hearing Research 52</w:t>
      </w:r>
      <w:r w:rsidRPr="004D044B">
        <w:rPr>
          <w:rFonts w:cs="Times New Roman"/>
        </w:rPr>
        <w:t>(6</w:t>
      </w:r>
      <w:r w:rsidR="00866DFC">
        <w:rPr>
          <w:rFonts w:cs="Times New Roman"/>
        </w:rPr>
        <w:t>):</w:t>
      </w:r>
      <w:r w:rsidRPr="004D044B">
        <w:rPr>
          <w:rFonts w:cs="Times New Roman"/>
        </w:rPr>
        <w:t xml:space="preserve"> 1471-1492. </w:t>
      </w:r>
    </w:p>
    <w:p w14:paraId="7826DE0F" w14:textId="3416790F" w:rsidR="00672EDA" w:rsidRPr="004D044B" w:rsidRDefault="00672EDA" w:rsidP="005036D2">
      <w:pPr>
        <w:widowControl w:val="0"/>
        <w:autoSpaceDE w:val="0"/>
        <w:autoSpaceDN w:val="0"/>
        <w:adjustRightInd w:val="0"/>
        <w:spacing w:before="160" w:after="160" w:line="480" w:lineRule="auto"/>
        <w:ind w:left="567" w:hanging="567"/>
        <w:rPr>
          <w:rFonts w:cs="Times New Roman"/>
        </w:rPr>
      </w:pPr>
      <w:r w:rsidRPr="004D044B">
        <w:rPr>
          <w:rFonts w:cs="Times New Roman"/>
        </w:rPr>
        <w:t>Rowland C. F. Pine J. M. Lieven E. V. &amp; Theakston A. L</w:t>
      </w:r>
      <w:r w:rsidR="00866DFC">
        <w:rPr>
          <w:rFonts w:cs="Times New Roman"/>
        </w:rPr>
        <w:t xml:space="preserve">. </w:t>
      </w:r>
      <w:r w:rsidRPr="004D044B">
        <w:rPr>
          <w:rFonts w:cs="Times New Roman"/>
        </w:rPr>
        <w:t>2003</w:t>
      </w:r>
      <w:r w:rsidR="00866DFC">
        <w:rPr>
          <w:rFonts w:cs="Times New Roman"/>
        </w:rPr>
        <w:t xml:space="preserve">. </w:t>
      </w:r>
      <w:r w:rsidRPr="004D044B">
        <w:rPr>
          <w:rFonts w:cs="Times New Roman"/>
        </w:rPr>
        <w:t>Determinants of acquisition order in wh-questions: Re-evaluating the role of caregiver speech. </w:t>
      </w:r>
      <w:r w:rsidRPr="004D044B">
        <w:rPr>
          <w:rFonts w:cs="Times New Roman"/>
          <w:i/>
          <w:iCs/>
        </w:rPr>
        <w:t>Journal of Child Language</w:t>
      </w:r>
      <w:r w:rsidRPr="004D044B">
        <w:rPr>
          <w:rFonts w:cs="Times New Roman"/>
        </w:rPr>
        <w:t> </w:t>
      </w:r>
      <w:r w:rsidRPr="004D044B">
        <w:rPr>
          <w:rFonts w:cs="Times New Roman"/>
          <w:i/>
          <w:iCs/>
        </w:rPr>
        <w:t>30</w:t>
      </w:r>
      <w:r w:rsidRPr="004D044B">
        <w:rPr>
          <w:rFonts w:cs="Times New Roman"/>
        </w:rPr>
        <w:t>(3</w:t>
      </w:r>
      <w:r w:rsidR="00866DFC">
        <w:rPr>
          <w:rFonts w:cs="Times New Roman"/>
        </w:rPr>
        <w:t>):</w:t>
      </w:r>
      <w:r w:rsidRPr="004D044B">
        <w:rPr>
          <w:rFonts w:cs="Times New Roman"/>
        </w:rPr>
        <w:t xml:space="preserve"> 609-636.</w:t>
      </w:r>
    </w:p>
    <w:p w14:paraId="0621E3EF" w14:textId="5CA8F412"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Sakas W. G. &amp; Fodor J. D</w:t>
      </w:r>
      <w:r w:rsidR="00866DFC">
        <w:rPr>
          <w:rFonts w:cs="Times New Roman"/>
        </w:rPr>
        <w:t xml:space="preserve">. </w:t>
      </w:r>
      <w:r w:rsidRPr="004D044B">
        <w:rPr>
          <w:rFonts w:cs="Times New Roman"/>
        </w:rPr>
        <w:t>2012</w:t>
      </w:r>
      <w:r w:rsidR="00866DFC">
        <w:rPr>
          <w:rFonts w:cs="Times New Roman"/>
        </w:rPr>
        <w:t xml:space="preserve">. </w:t>
      </w:r>
      <w:r w:rsidRPr="004D044B">
        <w:rPr>
          <w:rFonts w:cs="Times New Roman"/>
        </w:rPr>
        <w:t>Disambiguating syntactic triggers.</w:t>
      </w:r>
      <w:r w:rsidRPr="004D044B">
        <w:rPr>
          <w:rFonts w:cs="Times New Roman"/>
          <w:i/>
          <w:iCs/>
        </w:rPr>
        <w:t>Language Acquisition</w:t>
      </w:r>
      <w:r w:rsidRPr="004D044B">
        <w:rPr>
          <w:rFonts w:cs="Times New Roman"/>
        </w:rPr>
        <w:t> </w:t>
      </w:r>
      <w:r w:rsidRPr="004D044B">
        <w:rPr>
          <w:rFonts w:cs="Times New Roman"/>
          <w:i/>
          <w:iCs/>
        </w:rPr>
        <w:t>19</w:t>
      </w:r>
      <w:r w:rsidRPr="004D044B">
        <w:rPr>
          <w:rFonts w:cs="Times New Roman"/>
        </w:rPr>
        <w:t>(2</w:t>
      </w:r>
      <w:r w:rsidR="00866DFC">
        <w:rPr>
          <w:rFonts w:cs="Times New Roman"/>
        </w:rPr>
        <w:t>).</w:t>
      </w:r>
    </w:p>
    <w:p w14:paraId="5D31EC50" w14:textId="4993B10B" w:rsidR="00672EDA" w:rsidRDefault="00672EDA" w:rsidP="005036D2">
      <w:pPr>
        <w:spacing w:before="160" w:after="160" w:line="480" w:lineRule="auto"/>
        <w:ind w:left="567" w:hanging="567"/>
        <w:rPr>
          <w:rFonts w:cs="Times New Roman"/>
        </w:rPr>
      </w:pPr>
      <w:r w:rsidRPr="004D044B">
        <w:rPr>
          <w:rFonts w:cs="Times New Roman"/>
        </w:rPr>
        <w:t>Smiley P. &amp; Huttenlocher J</w:t>
      </w:r>
      <w:r w:rsidR="00866DFC">
        <w:rPr>
          <w:rFonts w:cs="Times New Roman"/>
        </w:rPr>
        <w:t xml:space="preserve">. </w:t>
      </w:r>
      <w:r w:rsidRPr="004D044B">
        <w:rPr>
          <w:rFonts w:cs="Times New Roman"/>
        </w:rPr>
        <w:t>1995</w:t>
      </w:r>
      <w:r w:rsidR="00866DFC">
        <w:rPr>
          <w:rFonts w:cs="Times New Roman"/>
        </w:rPr>
        <w:t xml:space="preserve">. </w:t>
      </w:r>
      <w:r w:rsidRPr="004D044B">
        <w:rPr>
          <w:rFonts w:cs="Times New Roman"/>
        </w:rPr>
        <w:t>Conceptual development and the child’s early words for events objects and persons. In M. Tomasello &amp; W. Merriman</w:t>
      </w:r>
      <w:r w:rsidR="00866DFC">
        <w:rPr>
          <w:rFonts w:cs="Times New Roman"/>
        </w:rPr>
        <w:t xml:space="preserve"> (</w:t>
      </w:r>
      <w:r w:rsidRPr="004D044B">
        <w:rPr>
          <w:rFonts w:cs="Times New Roman"/>
        </w:rPr>
        <w:t>eds</w:t>
      </w:r>
      <w:r w:rsidR="00866DFC">
        <w:rPr>
          <w:rFonts w:cs="Times New Roman"/>
        </w:rPr>
        <w:t>):</w:t>
      </w:r>
      <w:r w:rsidRPr="004D044B">
        <w:rPr>
          <w:rFonts w:cs="Times New Roman"/>
        </w:rPr>
        <w:t xml:space="preserve"> </w:t>
      </w:r>
      <w:r w:rsidRPr="004D044B">
        <w:rPr>
          <w:rFonts w:cs="Times New Roman"/>
          <w:i/>
          <w:iCs/>
        </w:rPr>
        <w:lastRenderedPageBreak/>
        <w:t>Beyond names for things: the acquisition of verbs</w:t>
      </w:r>
      <w:r w:rsidRPr="004D044B">
        <w:rPr>
          <w:rFonts w:cs="Times New Roman"/>
        </w:rPr>
        <w:t>. Hillsdale NJ: Erlbaum pp. 21-62.</w:t>
      </w:r>
    </w:p>
    <w:p w14:paraId="5F43A482" w14:textId="0BB9D149"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Theakston A. L. &amp; Lieven E. V</w:t>
      </w:r>
      <w:r w:rsidR="00866DFC">
        <w:rPr>
          <w:rFonts w:cs="Times New Roman"/>
        </w:rPr>
        <w:t xml:space="preserve">. </w:t>
      </w:r>
      <w:r w:rsidRPr="004D044B">
        <w:rPr>
          <w:rFonts w:cs="Times New Roman"/>
        </w:rPr>
        <w:t>2008</w:t>
      </w:r>
      <w:r w:rsidR="00866DFC">
        <w:rPr>
          <w:rFonts w:cs="Times New Roman"/>
        </w:rPr>
        <w:t xml:space="preserve">. </w:t>
      </w:r>
      <w:r w:rsidRPr="004D044B">
        <w:rPr>
          <w:rFonts w:cs="Times New Roman"/>
        </w:rPr>
        <w:t>The influence of discourse context on children's provision of auxiliary BE. </w:t>
      </w:r>
      <w:r w:rsidRPr="004D044B">
        <w:rPr>
          <w:rFonts w:cs="Times New Roman"/>
          <w:i/>
          <w:iCs/>
        </w:rPr>
        <w:t>Journal of child language</w:t>
      </w:r>
      <w:r w:rsidRPr="004D044B">
        <w:rPr>
          <w:rFonts w:cs="Times New Roman"/>
        </w:rPr>
        <w:t> </w:t>
      </w:r>
      <w:r w:rsidRPr="004D044B">
        <w:rPr>
          <w:rFonts w:cs="Times New Roman"/>
          <w:i/>
          <w:iCs/>
        </w:rPr>
        <w:t>35</w:t>
      </w:r>
      <w:r w:rsidRPr="004D044B">
        <w:rPr>
          <w:rFonts w:cs="Times New Roman"/>
        </w:rPr>
        <w:t>(1</w:t>
      </w:r>
      <w:r w:rsidR="00866DFC">
        <w:rPr>
          <w:rFonts w:cs="Times New Roman"/>
        </w:rPr>
        <w:t>):</w:t>
      </w:r>
      <w:r w:rsidRPr="004D044B">
        <w:rPr>
          <w:rFonts w:cs="Times New Roman"/>
        </w:rPr>
        <w:t xml:space="preserve"> 129.</w:t>
      </w:r>
    </w:p>
    <w:p w14:paraId="410AFB33" w14:textId="4824B8B2"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Theakston A. L. &amp; Rowland C. F</w:t>
      </w:r>
      <w:r w:rsidR="00866DFC">
        <w:rPr>
          <w:rFonts w:cs="Times New Roman"/>
        </w:rPr>
        <w:t xml:space="preserve">. </w:t>
      </w:r>
      <w:r w:rsidRPr="004D044B">
        <w:rPr>
          <w:rFonts w:cs="Times New Roman"/>
        </w:rPr>
        <w:t>2009</w:t>
      </w:r>
      <w:r w:rsidR="00866DFC">
        <w:rPr>
          <w:rFonts w:cs="Times New Roman"/>
        </w:rPr>
        <w:t xml:space="preserve">. </w:t>
      </w:r>
      <w:r w:rsidRPr="004D044B">
        <w:rPr>
          <w:rFonts w:cs="Times New Roman"/>
        </w:rPr>
        <w:t xml:space="preserve">The Acquisition of Auxiliary Syntax: A Longitudinal Elicitation Study. Part 1: Auxiliary BE. </w:t>
      </w:r>
      <w:r w:rsidRPr="004D044B">
        <w:rPr>
          <w:rFonts w:cs="Times New Roman"/>
          <w:i/>
          <w:iCs/>
        </w:rPr>
        <w:t>Journal of Speech Language and Hearing Research 52</w:t>
      </w:r>
      <w:r w:rsidRPr="004D044B">
        <w:rPr>
          <w:rFonts w:cs="Times New Roman"/>
        </w:rPr>
        <w:t>(6</w:t>
      </w:r>
      <w:r w:rsidR="00866DFC">
        <w:rPr>
          <w:rFonts w:cs="Times New Roman"/>
        </w:rPr>
        <w:t>):</w:t>
      </w:r>
      <w:r w:rsidRPr="004D044B">
        <w:rPr>
          <w:rFonts w:cs="Times New Roman"/>
        </w:rPr>
        <w:t xml:space="preserve"> 1449-1470.</w:t>
      </w:r>
    </w:p>
    <w:p w14:paraId="5D53A38D" w14:textId="60D837D7"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Theakston A. L. Lieven E. V. Pine J. M. &amp; Rowland C. F</w:t>
      </w:r>
      <w:r w:rsidR="00866DFC">
        <w:rPr>
          <w:rFonts w:cs="Times New Roman"/>
        </w:rPr>
        <w:t xml:space="preserve">. </w:t>
      </w:r>
      <w:r w:rsidRPr="004D044B">
        <w:rPr>
          <w:rFonts w:cs="Times New Roman"/>
        </w:rPr>
        <w:t>2001</w:t>
      </w:r>
      <w:r w:rsidR="00866DFC">
        <w:rPr>
          <w:rFonts w:cs="Times New Roman"/>
        </w:rPr>
        <w:t xml:space="preserve">. </w:t>
      </w:r>
      <w:r w:rsidRPr="004D044B">
        <w:rPr>
          <w:rFonts w:cs="Times New Roman"/>
        </w:rPr>
        <w:t xml:space="preserve">The role of performance limitations in the acquisition of verb-argument structure: an alternative account. </w:t>
      </w:r>
      <w:r w:rsidRPr="004D044B">
        <w:rPr>
          <w:rFonts w:cs="Times New Roman"/>
          <w:i/>
          <w:iCs/>
        </w:rPr>
        <w:t>Journal of Child Language 28</w:t>
      </w:r>
      <w:r w:rsidRPr="004D044B">
        <w:rPr>
          <w:rFonts w:cs="Times New Roman"/>
        </w:rPr>
        <w:t>(1</w:t>
      </w:r>
      <w:r w:rsidR="00866DFC">
        <w:rPr>
          <w:rFonts w:cs="Times New Roman"/>
        </w:rPr>
        <w:t>):</w:t>
      </w:r>
      <w:r w:rsidRPr="004D044B">
        <w:rPr>
          <w:rFonts w:cs="Times New Roman"/>
        </w:rPr>
        <w:t xml:space="preserve"> 127-152. </w:t>
      </w:r>
    </w:p>
    <w:p w14:paraId="6CB631C2" w14:textId="76D39E0C"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Theakston A. L. Lieven E. Pine J. &amp; Rowland C</w:t>
      </w:r>
      <w:r w:rsidR="00866DFC">
        <w:rPr>
          <w:rFonts w:cs="Times New Roman"/>
        </w:rPr>
        <w:t xml:space="preserve">. </w:t>
      </w:r>
      <w:r w:rsidRPr="004D044B">
        <w:rPr>
          <w:rFonts w:cs="Times New Roman"/>
        </w:rPr>
        <w:t>2004</w:t>
      </w:r>
      <w:r w:rsidR="00866DFC">
        <w:rPr>
          <w:rFonts w:cs="Times New Roman"/>
        </w:rPr>
        <w:t xml:space="preserve">. </w:t>
      </w:r>
      <w:r w:rsidRPr="004D044B">
        <w:rPr>
          <w:rFonts w:cs="Times New Roman"/>
        </w:rPr>
        <w:t xml:space="preserve">Semantic generality input frequency and the acquisition of syntax. </w:t>
      </w:r>
      <w:r w:rsidRPr="004D044B">
        <w:rPr>
          <w:rFonts w:cs="Times New Roman"/>
          <w:i/>
          <w:iCs/>
        </w:rPr>
        <w:t>Journal of Child Language 31</w:t>
      </w:r>
      <w:r w:rsidR="00866DFC">
        <w:rPr>
          <w:rFonts w:cs="Times New Roman"/>
        </w:rPr>
        <w:t xml:space="preserve">: </w:t>
      </w:r>
      <w:r w:rsidRPr="004D044B">
        <w:rPr>
          <w:rFonts w:cs="Times New Roman"/>
        </w:rPr>
        <w:t xml:space="preserve">61-99. </w:t>
      </w:r>
    </w:p>
    <w:p w14:paraId="249FE201" w14:textId="076A402C" w:rsidR="00672EDA" w:rsidRPr="004D044B" w:rsidRDefault="00672EDA" w:rsidP="005036D2">
      <w:pPr>
        <w:widowControl w:val="0"/>
        <w:autoSpaceDE w:val="0"/>
        <w:autoSpaceDN w:val="0"/>
        <w:adjustRightInd w:val="0"/>
        <w:spacing w:before="160" w:after="160" w:line="480" w:lineRule="auto"/>
        <w:ind w:left="720" w:right="-720" w:hanging="720"/>
        <w:rPr>
          <w:rFonts w:cs="Times New Roman"/>
        </w:rPr>
      </w:pPr>
      <w:r w:rsidRPr="004D044B">
        <w:rPr>
          <w:rFonts w:cs="Times New Roman"/>
        </w:rPr>
        <w:t>Theakston A. L. Lieven E. Pine J. &amp; Rowland C</w:t>
      </w:r>
      <w:r w:rsidR="00866DFC">
        <w:rPr>
          <w:rFonts w:cs="Times New Roman"/>
        </w:rPr>
        <w:t xml:space="preserve">. </w:t>
      </w:r>
      <w:r w:rsidRPr="004D044B">
        <w:rPr>
          <w:rFonts w:cs="Times New Roman"/>
        </w:rPr>
        <w:t>2005</w:t>
      </w:r>
      <w:r w:rsidR="00866DFC">
        <w:rPr>
          <w:rFonts w:cs="Times New Roman"/>
        </w:rPr>
        <w:t xml:space="preserve">. </w:t>
      </w:r>
      <w:r w:rsidRPr="004D044B">
        <w:rPr>
          <w:rFonts w:cs="Times New Roman"/>
        </w:rPr>
        <w:t xml:space="preserve">The acquisition of auxiliary syntax: BE and HAVE. </w:t>
      </w:r>
      <w:r w:rsidRPr="004D044B">
        <w:rPr>
          <w:rFonts w:cs="Times New Roman"/>
          <w:i/>
          <w:iCs/>
        </w:rPr>
        <w:t>Cognitive Linguistics 16</w:t>
      </w:r>
      <w:r w:rsidR="00866DFC">
        <w:rPr>
          <w:rFonts w:cs="Times New Roman"/>
        </w:rPr>
        <w:t xml:space="preserve">: </w:t>
      </w:r>
      <w:bookmarkStart w:id="0" w:name="_GoBack"/>
      <w:bookmarkEnd w:id="0"/>
      <w:r w:rsidRPr="004D044B">
        <w:rPr>
          <w:rFonts w:cs="Times New Roman"/>
        </w:rPr>
        <w:t xml:space="preserve">247-277. </w:t>
      </w:r>
    </w:p>
    <w:p w14:paraId="24AE0407" w14:textId="630EFC8F" w:rsidR="00672EDA" w:rsidRPr="004D044B" w:rsidRDefault="00672EDA" w:rsidP="005036D2">
      <w:pPr>
        <w:autoSpaceDE w:val="0"/>
        <w:autoSpaceDN w:val="0"/>
        <w:adjustRightInd w:val="0"/>
        <w:spacing w:line="480" w:lineRule="auto"/>
        <w:ind w:left="720" w:hanging="720"/>
        <w:rPr>
          <w:rFonts w:cs="Times New Roman"/>
          <w:lang w:eastAsia="en-GB"/>
        </w:rPr>
      </w:pPr>
      <w:r w:rsidRPr="004D044B">
        <w:rPr>
          <w:rFonts w:cs="Times New Roman"/>
          <w:lang w:eastAsia="en-GB"/>
        </w:rPr>
        <w:t>Thomas E. M. &amp; Mayr R</w:t>
      </w:r>
      <w:r w:rsidR="00866DFC">
        <w:rPr>
          <w:rFonts w:cs="Times New Roman"/>
          <w:lang w:eastAsia="en-GB"/>
        </w:rPr>
        <w:t xml:space="preserve">. </w:t>
      </w:r>
      <w:r w:rsidRPr="004D044B">
        <w:rPr>
          <w:rFonts w:cs="Times New Roman"/>
          <w:lang w:eastAsia="en-GB"/>
        </w:rPr>
        <w:t>2010</w:t>
      </w:r>
      <w:r w:rsidR="00866DFC">
        <w:rPr>
          <w:rFonts w:cs="Times New Roman"/>
          <w:lang w:eastAsia="en-GB"/>
        </w:rPr>
        <w:t xml:space="preserve">. </w:t>
      </w:r>
      <w:r w:rsidRPr="004D044B">
        <w:rPr>
          <w:rFonts w:cs="Times New Roman"/>
          <w:lang w:eastAsia="en-GB"/>
        </w:rPr>
        <w:t>Children’s Acquisition of Welsh in a Bilingual Setting: A Psycholinguistic Perspective. In D. Morris</w:t>
      </w:r>
      <w:r w:rsidR="00866DFC">
        <w:rPr>
          <w:rFonts w:cs="Times New Roman"/>
          <w:lang w:eastAsia="en-GB"/>
        </w:rPr>
        <w:t xml:space="preserve"> .</w:t>
      </w:r>
      <w:r w:rsidRPr="004D044B">
        <w:rPr>
          <w:rFonts w:cs="Times New Roman"/>
          <w:lang w:eastAsia="en-GB"/>
        </w:rPr>
        <w:t>ed.</w:t>
      </w:r>
      <w:r w:rsidR="00866DFC">
        <w:rPr>
          <w:rFonts w:cs="Times New Roman"/>
          <w:lang w:eastAsia="en-GB"/>
        </w:rPr>
        <w:t>):</w:t>
      </w:r>
      <w:r w:rsidRPr="004D044B">
        <w:rPr>
          <w:rFonts w:cs="Times New Roman"/>
          <w:lang w:eastAsia="en-GB"/>
        </w:rPr>
        <w:t xml:space="preserve"> </w:t>
      </w:r>
      <w:r w:rsidRPr="004D044B">
        <w:rPr>
          <w:rFonts w:cs="Times New Roman"/>
          <w:i/>
          <w:iCs/>
          <w:lang w:eastAsia="en-GB"/>
        </w:rPr>
        <w:t>Welsh in the Twenty-First Century</w:t>
      </w:r>
      <w:r w:rsidRPr="004D044B">
        <w:rPr>
          <w:rFonts w:cs="Times New Roman"/>
          <w:lang w:eastAsia="en-GB"/>
        </w:rPr>
        <w:t xml:space="preserve"> pp. 99-117. Cardiff: University of Wales Press</w:t>
      </w:r>
      <w:r w:rsidR="00866DFC">
        <w:rPr>
          <w:rFonts w:cs="Times New Roman"/>
          <w:lang w:eastAsia="en-GB"/>
        </w:rPr>
        <w:t xml:space="preserve">. </w:t>
      </w:r>
    </w:p>
    <w:p w14:paraId="42DD34D8" w14:textId="6D67FF75" w:rsidR="00672EDA" w:rsidRPr="004D044B" w:rsidRDefault="00672EDA" w:rsidP="005036D2">
      <w:pPr>
        <w:autoSpaceDE w:val="0"/>
        <w:autoSpaceDN w:val="0"/>
        <w:adjustRightInd w:val="0"/>
        <w:spacing w:line="480" w:lineRule="auto"/>
        <w:ind w:left="720" w:hanging="720"/>
        <w:rPr>
          <w:rFonts w:cs="Times New Roman"/>
        </w:rPr>
      </w:pPr>
      <w:r w:rsidRPr="004D044B">
        <w:rPr>
          <w:rFonts w:cs="Times New Roman"/>
          <w:lang w:eastAsia="en-GB"/>
        </w:rPr>
        <w:t>Thomas E. M. &amp; Gathercole V. C. Mueller</w:t>
      </w:r>
      <w:r w:rsidR="00866DFC">
        <w:rPr>
          <w:rFonts w:cs="Times New Roman"/>
          <w:lang w:eastAsia="en-GB"/>
        </w:rPr>
        <w:t xml:space="preserve"> .</w:t>
      </w:r>
      <w:r w:rsidRPr="004D044B">
        <w:rPr>
          <w:rFonts w:cs="Times New Roman"/>
          <w:lang w:eastAsia="en-GB"/>
        </w:rPr>
        <w:t>2007</w:t>
      </w:r>
      <w:r w:rsidR="00866DFC">
        <w:rPr>
          <w:rFonts w:cs="Times New Roman"/>
          <w:lang w:eastAsia="en-GB"/>
        </w:rPr>
        <w:t xml:space="preserve">. </w:t>
      </w:r>
      <w:r w:rsidRPr="004D044B">
        <w:rPr>
          <w:rFonts w:cs="Times New Roman"/>
          <w:lang w:eastAsia="en-GB"/>
        </w:rPr>
        <w:t xml:space="preserve">Children’s productive command of grammatical gender and mutation in Welsh: an alternative to rule-based learning. </w:t>
      </w:r>
      <w:r w:rsidRPr="004D044B">
        <w:rPr>
          <w:rFonts w:cs="Times New Roman"/>
          <w:i/>
          <w:iCs/>
          <w:lang w:eastAsia="en-GB"/>
        </w:rPr>
        <w:t>First Language 27</w:t>
      </w:r>
      <w:r w:rsidR="00866DFC">
        <w:rPr>
          <w:rFonts w:cs="Times New Roman"/>
          <w:lang w:eastAsia="en-GB"/>
        </w:rPr>
        <w:t xml:space="preserve"> .</w:t>
      </w:r>
      <w:r w:rsidRPr="004D044B">
        <w:rPr>
          <w:rFonts w:cs="Times New Roman"/>
          <w:lang w:eastAsia="en-GB"/>
        </w:rPr>
        <w:t>3</w:t>
      </w:r>
      <w:r w:rsidR="00866DFC">
        <w:rPr>
          <w:rFonts w:cs="Times New Roman"/>
          <w:lang w:eastAsia="en-GB"/>
        </w:rPr>
        <w:t>):</w:t>
      </w:r>
      <w:r w:rsidRPr="004D044B">
        <w:rPr>
          <w:rFonts w:cs="Times New Roman"/>
          <w:lang w:eastAsia="en-GB"/>
        </w:rPr>
        <w:t xml:space="preserve"> 251-78.</w:t>
      </w:r>
      <w:r w:rsidRPr="004D044B">
        <w:rPr>
          <w:rFonts w:cs="Times New Roman"/>
        </w:rPr>
        <w:t xml:space="preserve"> </w:t>
      </w:r>
    </w:p>
    <w:p w14:paraId="5EF2E58B" w14:textId="77777777" w:rsidR="00D32164" w:rsidRDefault="00D32164" w:rsidP="005036D2">
      <w:pPr>
        <w:autoSpaceDE w:val="0"/>
        <w:autoSpaceDN w:val="0"/>
        <w:adjustRightInd w:val="0"/>
        <w:spacing w:line="480" w:lineRule="auto"/>
        <w:ind w:left="720" w:hanging="720"/>
        <w:rPr>
          <w:rFonts w:cs="Times New Roman"/>
          <w:lang w:eastAsia="en-GB"/>
        </w:rPr>
      </w:pPr>
    </w:p>
    <w:p w14:paraId="0358C4F9" w14:textId="77777777" w:rsidR="005036D2" w:rsidRDefault="005036D2" w:rsidP="005036D2">
      <w:pPr>
        <w:spacing w:line="480" w:lineRule="auto"/>
        <w:rPr>
          <w:rFonts w:cs="Times New Roman"/>
          <w:b/>
          <w:lang w:eastAsia="en-GB"/>
        </w:rPr>
      </w:pPr>
      <w:r>
        <w:rPr>
          <w:rFonts w:cs="Times New Roman"/>
          <w:b/>
          <w:lang w:eastAsia="en-GB"/>
        </w:rPr>
        <w:br w:type="page"/>
      </w:r>
    </w:p>
    <w:p w14:paraId="0C3F4107" w14:textId="76EED928" w:rsidR="005036D2" w:rsidRPr="005036D2" w:rsidRDefault="005036D2" w:rsidP="005036D2">
      <w:pPr>
        <w:jc w:val="center"/>
        <w:rPr>
          <w:rFonts w:cs="Times New Roman"/>
          <w:b/>
        </w:rPr>
      </w:pPr>
      <w:r w:rsidRPr="005036D2">
        <w:rPr>
          <w:rFonts w:cs="Times New Roman"/>
          <w:b/>
        </w:rPr>
        <w:lastRenderedPageBreak/>
        <w:t>Table</w:t>
      </w:r>
      <w:r>
        <w:rPr>
          <w:rFonts w:cs="Times New Roman"/>
          <w:b/>
        </w:rPr>
        <w:t>s</w:t>
      </w:r>
    </w:p>
    <w:p w14:paraId="0F504D78" w14:textId="77777777" w:rsidR="005036D2" w:rsidRPr="00A04CC0" w:rsidRDefault="005036D2" w:rsidP="005036D2">
      <w:pPr>
        <w:rPr>
          <w:rFonts w:cs="Times New Roman"/>
        </w:rPr>
      </w:pPr>
    </w:p>
    <w:p w14:paraId="16B8BEA0" w14:textId="77777777" w:rsidR="005036D2" w:rsidRPr="00A04CC0" w:rsidRDefault="005036D2" w:rsidP="005036D2">
      <w:pPr>
        <w:rPr>
          <w:rFonts w:cs="Times New Roman"/>
          <w:b/>
        </w:rPr>
      </w:pPr>
      <w:r w:rsidRPr="00A04CC0">
        <w:rPr>
          <w:rFonts w:cs="Times New Roman"/>
          <w:b/>
        </w:rPr>
        <w:t>Table 1. Stimuli for irregular (target) and regular (filler) trials.</w:t>
      </w:r>
    </w:p>
    <w:tbl>
      <w:tblPr>
        <w:tblW w:w="8046" w:type="dxa"/>
        <w:tblInd w:w="108" w:type="dxa"/>
        <w:tblLayout w:type="fixed"/>
        <w:tblLook w:val="04A0" w:firstRow="1" w:lastRow="0" w:firstColumn="1" w:lastColumn="0" w:noHBand="0" w:noVBand="1"/>
      </w:tblPr>
      <w:tblGrid>
        <w:gridCol w:w="1140"/>
        <w:gridCol w:w="2404"/>
        <w:gridCol w:w="2835"/>
        <w:gridCol w:w="1667"/>
      </w:tblGrid>
      <w:tr w:rsidR="005036D2" w:rsidRPr="00A04CC0" w14:paraId="4D5B3AA8" w14:textId="77777777" w:rsidTr="002E6B69">
        <w:trPr>
          <w:trHeight w:val="1120"/>
        </w:trPr>
        <w:tc>
          <w:tcPr>
            <w:tcW w:w="1140" w:type="dxa"/>
            <w:tcBorders>
              <w:top w:val="nil"/>
              <w:left w:val="nil"/>
              <w:bottom w:val="single" w:sz="4" w:space="0" w:color="auto"/>
              <w:right w:val="nil"/>
            </w:tcBorders>
            <w:shd w:val="clear" w:color="auto" w:fill="auto"/>
            <w:vAlign w:val="bottom"/>
            <w:hideMark/>
          </w:tcPr>
          <w:p w14:paraId="4875C549"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Type</w:t>
            </w:r>
          </w:p>
        </w:tc>
        <w:tc>
          <w:tcPr>
            <w:tcW w:w="2404" w:type="dxa"/>
            <w:tcBorders>
              <w:top w:val="nil"/>
              <w:left w:val="nil"/>
              <w:bottom w:val="single" w:sz="4" w:space="0" w:color="auto"/>
              <w:right w:val="nil"/>
            </w:tcBorders>
            <w:shd w:val="clear" w:color="auto" w:fill="auto"/>
            <w:vAlign w:val="bottom"/>
            <w:hideMark/>
          </w:tcPr>
          <w:p w14:paraId="691E4E18"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 xml:space="preserve">Bare (non- </w:t>
            </w:r>
          </w:p>
          <w:p w14:paraId="4AA6E0FC"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 xml:space="preserve">comparative) </w:t>
            </w:r>
          </w:p>
          <w:p w14:paraId="7F11FD75"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adjective</w:t>
            </w:r>
          </w:p>
        </w:tc>
        <w:tc>
          <w:tcPr>
            <w:tcW w:w="2835" w:type="dxa"/>
            <w:tcBorders>
              <w:top w:val="nil"/>
              <w:left w:val="nil"/>
              <w:bottom w:val="single" w:sz="4" w:space="0" w:color="auto"/>
              <w:right w:val="nil"/>
            </w:tcBorders>
            <w:shd w:val="clear" w:color="auto" w:fill="auto"/>
            <w:vAlign w:val="bottom"/>
            <w:hideMark/>
          </w:tcPr>
          <w:p w14:paraId="70357081"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 xml:space="preserve">Comparative </w:t>
            </w:r>
          </w:p>
          <w:p w14:paraId="4D2A0092"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w:t>
            </w:r>
            <w:r w:rsidRPr="00A04CC0">
              <w:rPr>
                <w:rFonts w:eastAsia="Times New Roman" w:cs="Times New Roman"/>
                <w:b/>
                <w:i/>
                <w:iCs/>
                <w:color w:val="000000"/>
              </w:rPr>
              <w:t xml:space="preserve">yn + ADJ, </w:t>
            </w:r>
            <w:r w:rsidRPr="00A04CC0">
              <w:rPr>
                <w:rFonts w:eastAsia="Times New Roman" w:cs="Times New Roman"/>
                <w:b/>
                <w:color w:val="000000"/>
              </w:rPr>
              <w:t xml:space="preserve"> </w:t>
            </w:r>
          </w:p>
          <w:p w14:paraId="5F64B6AE"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‘is ADJ-er’)</w:t>
            </w:r>
          </w:p>
        </w:tc>
        <w:tc>
          <w:tcPr>
            <w:tcW w:w="1667" w:type="dxa"/>
            <w:tcBorders>
              <w:top w:val="nil"/>
              <w:left w:val="nil"/>
              <w:bottom w:val="single" w:sz="4" w:space="0" w:color="auto"/>
              <w:right w:val="nil"/>
            </w:tcBorders>
            <w:shd w:val="clear" w:color="auto" w:fill="auto"/>
            <w:vAlign w:val="bottom"/>
            <w:hideMark/>
          </w:tcPr>
          <w:p w14:paraId="35C122A7" w14:textId="77777777" w:rsidR="005036D2" w:rsidRPr="00A04CC0" w:rsidRDefault="005036D2" w:rsidP="005036D2">
            <w:pPr>
              <w:rPr>
                <w:rFonts w:eastAsia="Times New Roman" w:cs="Times New Roman"/>
                <w:b/>
                <w:color w:val="000000"/>
              </w:rPr>
            </w:pPr>
            <w:r w:rsidRPr="00A04CC0">
              <w:rPr>
                <w:rFonts w:eastAsia="Times New Roman" w:cs="Times New Roman"/>
                <w:b/>
                <w:color w:val="000000"/>
              </w:rPr>
              <w:t>Comparative adjective frequency</w:t>
            </w:r>
          </w:p>
        </w:tc>
      </w:tr>
      <w:tr w:rsidR="005036D2" w:rsidRPr="00A04CC0" w14:paraId="50F6DCFC" w14:textId="77777777" w:rsidTr="002E6B69">
        <w:trPr>
          <w:trHeight w:val="300"/>
        </w:trPr>
        <w:tc>
          <w:tcPr>
            <w:tcW w:w="1140" w:type="dxa"/>
            <w:tcBorders>
              <w:top w:val="nil"/>
              <w:left w:val="nil"/>
              <w:bottom w:val="nil"/>
              <w:right w:val="nil"/>
            </w:tcBorders>
            <w:shd w:val="clear" w:color="auto" w:fill="auto"/>
            <w:noWrap/>
            <w:vAlign w:val="bottom"/>
            <w:hideMark/>
          </w:tcPr>
          <w:p w14:paraId="3FE61EA4"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Irregular</w:t>
            </w:r>
          </w:p>
        </w:tc>
        <w:tc>
          <w:tcPr>
            <w:tcW w:w="2404" w:type="dxa"/>
            <w:tcBorders>
              <w:top w:val="nil"/>
              <w:left w:val="nil"/>
              <w:bottom w:val="nil"/>
              <w:right w:val="nil"/>
            </w:tcBorders>
            <w:shd w:val="clear" w:color="auto" w:fill="auto"/>
            <w:noWrap/>
            <w:vAlign w:val="bottom"/>
            <w:hideMark/>
          </w:tcPr>
          <w:p w14:paraId="7A324AB9"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agos,  ‘close/near’</w:t>
            </w:r>
          </w:p>
        </w:tc>
        <w:tc>
          <w:tcPr>
            <w:tcW w:w="2835" w:type="dxa"/>
            <w:tcBorders>
              <w:top w:val="nil"/>
              <w:left w:val="nil"/>
              <w:bottom w:val="nil"/>
              <w:right w:val="nil"/>
            </w:tcBorders>
            <w:shd w:val="clear" w:color="auto" w:fill="auto"/>
            <w:noWrap/>
            <w:vAlign w:val="bottom"/>
            <w:hideMark/>
          </w:tcPr>
          <w:p w14:paraId="7669908B"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nes, ‘closer’</w:t>
            </w:r>
          </w:p>
        </w:tc>
        <w:tc>
          <w:tcPr>
            <w:tcW w:w="1667" w:type="dxa"/>
            <w:tcBorders>
              <w:top w:val="nil"/>
              <w:left w:val="nil"/>
              <w:bottom w:val="nil"/>
              <w:right w:val="nil"/>
            </w:tcBorders>
            <w:shd w:val="clear" w:color="auto" w:fill="auto"/>
            <w:noWrap/>
            <w:vAlign w:val="bottom"/>
            <w:hideMark/>
          </w:tcPr>
          <w:p w14:paraId="4ADB0FB8"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523</w:t>
            </w:r>
          </w:p>
        </w:tc>
      </w:tr>
      <w:tr w:rsidR="005036D2" w:rsidRPr="00A04CC0" w14:paraId="67BE2562" w14:textId="77777777" w:rsidTr="002E6B69">
        <w:trPr>
          <w:trHeight w:val="300"/>
        </w:trPr>
        <w:tc>
          <w:tcPr>
            <w:tcW w:w="1140" w:type="dxa"/>
            <w:tcBorders>
              <w:top w:val="nil"/>
              <w:left w:val="nil"/>
              <w:bottom w:val="nil"/>
              <w:right w:val="nil"/>
            </w:tcBorders>
            <w:shd w:val="clear" w:color="auto" w:fill="auto"/>
            <w:noWrap/>
            <w:vAlign w:val="bottom"/>
            <w:hideMark/>
          </w:tcPr>
          <w:p w14:paraId="298892E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(Target</w:t>
            </w:r>
          </w:p>
        </w:tc>
        <w:tc>
          <w:tcPr>
            <w:tcW w:w="2404" w:type="dxa"/>
            <w:tcBorders>
              <w:top w:val="nil"/>
              <w:left w:val="nil"/>
              <w:bottom w:val="nil"/>
              <w:right w:val="nil"/>
            </w:tcBorders>
            <w:shd w:val="clear" w:color="auto" w:fill="auto"/>
            <w:noWrap/>
            <w:vAlign w:val="bottom"/>
            <w:hideMark/>
          </w:tcPr>
          <w:p w14:paraId="77787C36"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bach, ‘small’</w:t>
            </w:r>
          </w:p>
        </w:tc>
        <w:tc>
          <w:tcPr>
            <w:tcW w:w="2835" w:type="dxa"/>
            <w:tcBorders>
              <w:top w:val="nil"/>
              <w:left w:val="nil"/>
              <w:bottom w:val="nil"/>
              <w:right w:val="nil"/>
            </w:tcBorders>
            <w:shd w:val="clear" w:color="auto" w:fill="auto"/>
            <w:noWrap/>
            <w:vAlign w:val="bottom"/>
            <w:hideMark/>
          </w:tcPr>
          <w:p w14:paraId="64420AB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llai, ‘smaller’</w:t>
            </w:r>
          </w:p>
        </w:tc>
        <w:tc>
          <w:tcPr>
            <w:tcW w:w="1667" w:type="dxa"/>
            <w:tcBorders>
              <w:top w:val="nil"/>
              <w:left w:val="nil"/>
              <w:bottom w:val="nil"/>
              <w:right w:val="nil"/>
            </w:tcBorders>
            <w:shd w:val="clear" w:color="auto" w:fill="auto"/>
            <w:noWrap/>
            <w:vAlign w:val="bottom"/>
            <w:hideMark/>
          </w:tcPr>
          <w:p w14:paraId="54A20C49"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337</w:t>
            </w:r>
          </w:p>
        </w:tc>
      </w:tr>
      <w:tr w:rsidR="005036D2" w:rsidRPr="00A04CC0" w14:paraId="4DEA8243" w14:textId="77777777" w:rsidTr="002E6B69">
        <w:trPr>
          <w:trHeight w:val="300"/>
        </w:trPr>
        <w:tc>
          <w:tcPr>
            <w:tcW w:w="1140" w:type="dxa"/>
            <w:tcBorders>
              <w:top w:val="nil"/>
              <w:left w:val="nil"/>
              <w:bottom w:val="nil"/>
              <w:right w:val="nil"/>
            </w:tcBorders>
            <w:shd w:val="clear" w:color="auto" w:fill="auto"/>
            <w:noWrap/>
            <w:vAlign w:val="bottom"/>
            <w:hideMark/>
          </w:tcPr>
          <w:p w14:paraId="04AD0AC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trials)</w:t>
            </w:r>
          </w:p>
        </w:tc>
        <w:tc>
          <w:tcPr>
            <w:tcW w:w="2404" w:type="dxa"/>
            <w:tcBorders>
              <w:top w:val="nil"/>
              <w:left w:val="nil"/>
              <w:bottom w:val="nil"/>
              <w:right w:val="nil"/>
            </w:tcBorders>
            <w:shd w:val="clear" w:color="auto" w:fill="auto"/>
            <w:noWrap/>
            <w:vAlign w:val="bottom"/>
            <w:hideMark/>
          </w:tcPr>
          <w:p w14:paraId="7D83368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cynnar, ‘early’</w:t>
            </w:r>
          </w:p>
        </w:tc>
        <w:tc>
          <w:tcPr>
            <w:tcW w:w="2835" w:type="dxa"/>
            <w:tcBorders>
              <w:top w:val="nil"/>
              <w:left w:val="nil"/>
              <w:bottom w:val="nil"/>
              <w:right w:val="nil"/>
            </w:tcBorders>
            <w:shd w:val="clear" w:color="auto" w:fill="auto"/>
            <w:noWrap/>
            <w:vAlign w:val="bottom"/>
            <w:hideMark/>
          </w:tcPr>
          <w:p w14:paraId="2DCFC8C3"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cynt/gynt, ‘earlier’</w:t>
            </w:r>
          </w:p>
        </w:tc>
        <w:tc>
          <w:tcPr>
            <w:tcW w:w="1667" w:type="dxa"/>
            <w:tcBorders>
              <w:top w:val="nil"/>
              <w:left w:val="nil"/>
              <w:bottom w:val="nil"/>
              <w:right w:val="nil"/>
            </w:tcBorders>
            <w:shd w:val="clear" w:color="auto" w:fill="auto"/>
            <w:noWrap/>
            <w:vAlign w:val="bottom"/>
            <w:hideMark/>
          </w:tcPr>
          <w:p w14:paraId="1755B41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143</w:t>
            </w:r>
          </w:p>
        </w:tc>
      </w:tr>
      <w:tr w:rsidR="005036D2" w:rsidRPr="00A04CC0" w14:paraId="702395A5" w14:textId="77777777" w:rsidTr="002E6B69">
        <w:trPr>
          <w:trHeight w:val="300"/>
        </w:trPr>
        <w:tc>
          <w:tcPr>
            <w:tcW w:w="1140" w:type="dxa"/>
            <w:tcBorders>
              <w:top w:val="nil"/>
              <w:left w:val="nil"/>
              <w:bottom w:val="nil"/>
              <w:right w:val="nil"/>
            </w:tcBorders>
            <w:shd w:val="clear" w:color="auto" w:fill="auto"/>
            <w:noWrap/>
            <w:vAlign w:val="bottom"/>
            <w:hideMark/>
          </w:tcPr>
          <w:p w14:paraId="38942F1D"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27E03F28"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hawdd, ‘easy’</w:t>
            </w:r>
          </w:p>
        </w:tc>
        <w:tc>
          <w:tcPr>
            <w:tcW w:w="2835" w:type="dxa"/>
            <w:tcBorders>
              <w:top w:val="nil"/>
              <w:left w:val="nil"/>
              <w:bottom w:val="nil"/>
              <w:right w:val="nil"/>
            </w:tcBorders>
            <w:shd w:val="clear" w:color="auto" w:fill="auto"/>
            <w:noWrap/>
            <w:vAlign w:val="bottom"/>
            <w:hideMark/>
          </w:tcPr>
          <w:p w14:paraId="60E3B04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haws, ‘easier’</w:t>
            </w:r>
          </w:p>
        </w:tc>
        <w:tc>
          <w:tcPr>
            <w:tcW w:w="1667" w:type="dxa"/>
            <w:tcBorders>
              <w:top w:val="nil"/>
              <w:left w:val="nil"/>
              <w:bottom w:val="nil"/>
              <w:right w:val="nil"/>
            </w:tcBorders>
            <w:shd w:val="clear" w:color="auto" w:fill="auto"/>
            <w:noWrap/>
            <w:vAlign w:val="bottom"/>
            <w:hideMark/>
          </w:tcPr>
          <w:p w14:paraId="19EE9054"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81</w:t>
            </w:r>
          </w:p>
        </w:tc>
      </w:tr>
      <w:tr w:rsidR="005036D2" w:rsidRPr="00A04CC0" w14:paraId="14E0E4A8" w14:textId="77777777" w:rsidTr="002E6B69">
        <w:trPr>
          <w:trHeight w:val="300"/>
        </w:trPr>
        <w:tc>
          <w:tcPr>
            <w:tcW w:w="1140" w:type="dxa"/>
            <w:tcBorders>
              <w:top w:val="nil"/>
              <w:left w:val="nil"/>
              <w:bottom w:val="nil"/>
              <w:right w:val="nil"/>
            </w:tcBorders>
            <w:shd w:val="clear" w:color="auto" w:fill="auto"/>
            <w:noWrap/>
            <w:vAlign w:val="bottom"/>
            <w:hideMark/>
          </w:tcPr>
          <w:p w14:paraId="2030BE73"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0906FDA6" w14:textId="77777777" w:rsidR="005036D2" w:rsidRPr="00A04CC0" w:rsidRDefault="005036D2" w:rsidP="005036D2">
            <w:pPr>
              <w:rPr>
                <w:rFonts w:eastAsia="Times New Roman" w:cs="Times New Roman"/>
                <w:strike/>
                <w:color w:val="000000"/>
              </w:rPr>
            </w:pPr>
            <w:r w:rsidRPr="00A04CC0">
              <w:rPr>
                <w:rFonts w:eastAsia="Times New Roman" w:cs="Times New Roman"/>
                <w:strike/>
                <w:color w:val="000000"/>
              </w:rPr>
              <w:t>hen, ‘old’</w:t>
            </w:r>
          </w:p>
        </w:tc>
        <w:tc>
          <w:tcPr>
            <w:tcW w:w="2835" w:type="dxa"/>
            <w:tcBorders>
              <w:top w:val="nil"/>
              <w:left w:val="nil"/>
              <w:bottom w:val="nil"/>
              <w:right w:val="nil"/>
            </w:tcBorders>
            <w:shd w:val="clear" w:color="auto" w:fill="auto"/>
            <w:noWrap/>
            <w:vAlign w:val="bottom"/>
            <w:hideMark/>
          </w:tcPr>
          <w:p w14:paraId="6C3D81CC" w14:textId="77777777" w:rsidR="005036D2" w:rsidRPr="00A04CC0" w:rsidRDefault="005036D2" w:rsidP="005036D2">
            <w:pPr>
              <w:rPr>
                <w:rFonts w:eastAsia="Times New Roman" w:cs="Times New Roman"/>
                <w:strike/>
                <w:color w:val="000000"/>
              </w:rPr>
            </w:pPr>
            <w:r w:rsidRPr="00A04CC0">
              <w:rPr>
                <w:rFonts w:eastAsia="Times New Roman" w:cs="Times New Roman"/>
                <w:strike/>
                <w:color w:val="000000"/>
              </w:rPr>
              <w:t>hŷn, ‘older’</w:t>
            </w:r>
          </w:p>
        </w:tc>
        <w:tc>
          <w:tcPr>
            <w:tcW w:w="1667" w:type="dxa"/>
            <w:tcBorders>
              <w:top w:val="nil"/>
              <w:left w:val="nil"/>
              <w:bottom w:val="nil"/>
              <w:right w:val="nil"/>
            </w:tcBorders>
            <w:shd w:val="clear" w:color="auto" w:fill="auto"/>
            <w:noWrap/>
            <w:vAlign w:val="bottom"/>
            <w:hideMark/>
          </w:tcPr>
          <w:p w14:paraId="0EA96DAB" w14:textId="77777777" w:rsidR="005036D2" w:rsidRPr="00A04CC0" w:rsidRDefault="005036D2" w:rsidP="005036D2">
            <w:pPr>
              <w:rPr>
                <w:rFonts w:eastAsia="Times New Roman" w:cs="Times New Roman"/>
                <w:strike/>
                <w:color w:val="000000"/>
              </w:rPr>
            </w:pPr>
            <w:r w:rsidRPr="00A04CC0">
              <w:rPr>
                <w:rFonts w:eastAsia="Times New Roman" w:cs="Times New Roman"/>
                <w:strike/>
                <w:color w:val="000000"/>
              </w:rPr>
              <w:t>3464</w:t>
            </w:r>
          </w:p>
        </w:tc>
      </w:tr>
      <w:tr w:rsidR="005036D2" w:rsidRPr="00A04CC0" w14:paraId="0DFDA692" w14:textId="77777777" w:rsidTr="002E6B69">
        <w:trPr>
          <w:trHeight w:val="300"/>
        </w:trPr>
        <w:tc>
          <w:tcPr>
            <w:tcW w:w="1140" w:type="dxa"/>
            <w:tcBorders>
              <w:top w:val="nil"/>
              <w:left w:val="nil"/>
              <w:bottom w:val="nil"/>
              <w:right w:val="nil"/>
            </w:tcBorders>
            <w:shd w:val="clear" w:color="auto" w:fill="auto"/>
            <w:noWrap/>
            <w:vAlign w:val="bottom"/>
            <w:hideMark/>
          </w:tcPr>
          <w:p w14:paraId="12B0C8F7"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231A6D98"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isel, ‘low’</w:t>
            </w:r>
          </w:p>
        </w:tc>
        <w:tc>
          <w:tcPr>
            <w:tcW w:w="2835" w:type="dxa"/>
            <w:tcBorders>
              <w:top w:val="nil"/>
              <w:left w:val="nil"/>
              <w:bottom w:val="nil"/>
              <w:right w:val="nil"/>
            </w:tcBorders>
            <w:shd w:val="clear" w:color="auto" w:fill="auto"/>
            <w:noWrap/>
            <w:vAlign w:val="bottom"/>
            <w:hideMark/>
          </w:tcPr>
          <w:p w14:paraId="47EB2D18"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is, ‘lower’</w:t>
            </w:r>
          </w:p>
        </w:tc>
        <w:tc>
          <w:tcPr>
            <w:tcW w:w="1667" w:type="dxa"/>
            <w:tcBorders>
              <w:top w:val="nil"/>
              <w:left w:val="nil"/>
              <w:bottom w:val="nil"/>
              <w:right w:val="nil"/>
            </w:tcBorders>
            <w:shd w:val="clear" w:color="auto" w:fill="auto"/>
            <w:noWrap/>
            <w:vAlign w:val="bottom"/>
            <w:hideMark/>
          </w:tcPr>
          <w:p w14:paraId="242DD97F"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113</w:t>
            </w:r>
          </w:p>
        </w:tc>
      </w:tr>
      <w:tr w:rsidR="005036D2" w:rsidRPr="00A04CC0" w14:paraId="0C0EB5F1" w14:textId="77777777" w:rsidTr="002E6B69">
        <w:trPr>
          <w:trHeight w:val="300"/>
        </w:trPr>
        <w:tc>
          <w:tcPr>
            <w:tcW w:w="1140" w:type="dxa"/>
            <w:tcBorders>
              <w:top w:val="nil"/>
              <w:left w:val="nil"/>
              <w:bottom w:val="nil"/>
              <w:right w:val="nil"/>
            </w:tcBorders>
            <w:shd w:val="clear" w:color="auto" w:fill="auto"/>
            <w:noWrap/>
            <w:vAlign w:val="bottom"/>
            <w:hideMark/>
          </w:tcPr>
          <w:p w14:paraId="56EBE2D0"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3269331C"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uchel, ‘high’</w:t>
            </w:r>
          </w:p>
        </w:tc>
        <w:tc>
          <w:tcPr>
            <w:tcW w:w="2835" w:type="dxa"/>
            <w:tcBorders>
              <w:top w:val="nil"/>
              <w:left w:val="nil"/>
              <w:bottom w:val="nil"/>
              <w:right w:val="nil"/>
            </w:tcBorders>
            <w:shd w:val="clear" w:color="auto" w:fill="auto"/>
            <w:noWrap/>
            <w:vAlign w:val="bottom"/>
            <w:hideMark/>
          </w:tcPr>
          <w:p w14:paraId="08DA8215"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uwch, ‘higher’</w:t>
            </w:r>
          </w:p>
        </w:tc>
        <w:tc>
          <w:tcPr>
            <w:tcW w:w="1667" w:type="dxa"/>
            <w:tcBorders>
              <w:top w:val="nil"/>
              <w:left w:val="nil"/>
              <w:bottom w:val="nil"/>
              <w:right w:val="nil"/>
            </w:tcBorders>
            <w:shd w:val="clear" w:color="auto" w:fill="auto"/>
            <w:noWrap/>
            <w:vAlign w:val="bottom"/>
            <w:hideMark/>
          </w:tcPr>
          <w:p w14:paraId="41BD08FD"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231</w:t>
            </w:r>
          </w:p>
        </w:tc>
      </w:tr>
      <w:tr w:rsidR="005036D2" w:rsidRPr="00A04CC0" w14:paraId="3FE58108" w14:textId="77777777" w:rsidTr="002E6B69">
        <w:trPr>
          <w:trHeight w:val="300"/>
        </w:trPr>
        <w:tc>
          <w:tcPr>
            <w:tcW w:w="1140" w:type="dxa"/>
            <w:tcBorders>
              <w:top w:val="nil"/>
              <w:left w:val="nil"/>
              <w:bottom w:val="nil"/>
              <w:right w:val="nil"/>
            </w:tcBorders>
            <w:shd w:val="clear" w:color="auto" w:fill="auto"/>
            <w:noWrap/>
            <w:vAlign w:val="bottom"/>
            <w:hideMark/>
          </w:tcPr>
          <w:p w14:paraId="2B66A4D6"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1BCE67C2"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llydan, ‘wide’</w:t>
            </w:r>
          </w:p>
        </w:tc>
        <w:tc>
          <w:tcPr>
            <w:tcW w:w="2835" w:type="dxa"/>
            <w:tcBorders>
              <w:top w:val="nil"/>
              <w:left w:val="nil"/>
              <w:bottom w:val="nil"/>
              <w:right w:val="nil"/>
            </w:tcBorders>
            <w:shd w:val="clear" w:color="auto" w:fill="auto"/>
            <w:noWrap/>
            <w:vAlign w:val="bottom"/>
            <w:hideMark/>
          </w:tcPr>
          <w:p w14:paraId="586F31ED"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lletach, ‘wider’</w:t>
            </w:r>
          </w:p>
        </w:tc>
        <w:tc>
          <w:tcPr>
            <w:tcW w:w="1667" w:type="dxa"/>
            <w:tcBorders>
              <w:top w:val="nil"/>
              <w:left w:val="nil"/>
              <w:bottom w:val="nil"/>
              <w:right w:val="nil"/>
            </w:tcBorders>
            <w:shd w:val="clear" w:color="auto" w:fill="auto"/>
            <w:noWrap/>
            <w:vAlign w:val="bottom"/>
            <w:hideMark/>
          </w:tcPr>
          <w:p w14:paraId="3CDB30A2"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8</w:t>
            </w:r>
          </w:p>
        </w:tc>
      </w:tr>
      <w:tr w:rsidR="005036D2" w:rsidRPr="00A04CC0" w14:paraId="48F6456C" w14:textId="77777777" w:rsidTr="002E6B69">
        <w:trPr>
          <w:trHeight w:val="300"/>
        </w:trPr>
        <w:tc>
          <w:tcPr>
            <w:tcW w:w="1140" w:type="dxa"/>
            <w:tcBorders>
              <w:top w:val="nil"/>
              <w:left w:val="nil"/>
              <w:bottom w:val="nil"/>
              <w:right w:val="nil"/>
            </w:tcBorders>
            <w:shd w:val="clear" w:color="auto" w:fill="auto"/>
            <w:noWrap/>
            <w:vAlign w:val="bottom"/>
            <w:hideMark/>
          </w:tcPr>
          <w:p w14:paraId="6293E300"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5E7861B2"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drwg, ‘bad/naughty’</w:t>
            </w:r>
          </w:p>
        </w:tc>
        <w:tc>
          <w:tcPr>
            <w:tcW w:w="2835" w:type="dxa"/>
            <w:tcBorders>
              <w:top w:val="nil"/>
              <w:left w:val="nil"/>
              <w:bottom w:val="nil"/>
              <w:right w:val="nil"/>
            </w:tcBorders>
            <w:shd w:val="clear" w:color="auto" w:fill="auto"/>
            <w:noWrap/>
            <w:vAlign w:val="bottom"/>
            <w:hideMark/>
          </w:tcPr>
          <w:p w14:paraId="4B48DCAE"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gwaeth/waeth, ‘worse’</w:t>
            </w:r>
          </w:p>
        </w:tc>
        <w:tc>
          <w:tcPr>
            <w:tcW w:w="1667" w:type="dxa"/>
            <w:tcBorders>
              <w:top w:val="nil"/>
              <w:left w:val="nil"/>
              <w:bottom w:val="nil"/>
              <w:right w:val="nil"/>
            </w:tcBorders>
            <w:shd w:val="clear" w:color="auto" w:fill="auto"/>
            <w:noWrap/>
            <w:vAlign w:val="bottom"/>
            <w:hideMark/>
          </w:tcPr>
          <w:p w14:paraId="4546D215"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171</w:t>
            </w:r>
          </w:p>
        </w:tc>
      </w:tr>
      <w:tr w:rsidR="005036D2" w:rsidRPr="00A04CC0" w14:paraId="694FFC26" w14:textId="77777777" w:rsidTr="002E6B69">
        <w:trPr>
          <w:trHeight w:val="300"/>
        </w:trPr>
        <w:tc>
          <w:tcPr>
            <w:tcW w:w="1140" w:type="dxa"/>
            <w:tcBorders>
              <w:top w:val="nil"/>
              <w:left w:val="nil"/>
              <w:bottom w:val="nil"/>
              <w:right w:val="nil"/>
            </w:tcBorders>
            <w:shd w:val="clear" w:color="auto" w:fill="auto"/>
            <w:noWrap/>
            <w:vAlign w:val="bottom"/>
            <w:hideMark/>
          </w:tcPr>
          <w:p w14:paraId="2AD21940"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591F7DFF"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mawr, ‘big/large’</w:t>
            </w:r>
          </w:p>
        </w:tc>
        <w:tc>
          <w:tcPr>
            <w:tcW w:w="2835" w:type="dxa"/>
            <w:tcBorders>
              <w:top w:val="nil"/>
              <w:left w:val="nil"/>
              <w:bottom w:val="nil"/>
              <w:right w:val="nil"/>
            </w:tcBorders>
            <w:shd w:val="clear" w:color="auto" w:fill="auto"/>
            <w:noWrap/>
            <w:vAlign w:val="bottom"/>
            <w:hideMark/>
          </w:tcPr>
          <w:p w14:paraId="28317FFF"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mwy/fwy, ‘bigger’</w:t>
            </w:r>
          </w:p>
        </w:tc>
        <w:tc>
          <w:tcPr>
            <w:tcW w:w="1667" w:type="dxa"/>
            <w:tcBorders>
              <w:top w:val="nil"/>
              <w:left w:val="nil"/>
              <w:bottom w:val="nil"/>
              <w:right w:val="nil"/>
            </w:tcBorders>
            <w:shd w:val="clear" w:color="auto" w:fill="auto"/>
            <w:noWrap/>
            <w:vAlign w:val="bottom"/>
            <w:hideMark/>
          </w:tcPr>
          <w:p w14:paraId="0E0823BF"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1541</w:t>
            </w:r>
          </w:p>
        </w:tc>
      </w:tr>
      <w:tr w:rsidR="005036D2" w:rsidRPr="00A04CC0" w14:paraId="33D26E98" w14:textId="77777777" w:rsidTr="002E6B69">
        <w:trPr>
          <w:trHeight w:val="300"/>
        </w:trPr>
        <w:tc>
          <w:tcPr>
            <w:tcW w:w="1140" w:type="dxa"/>
            <w:tcBorders>
              <w:top w:val="nil"/>
              <w:left w:val="nil"/>
              <w:bottom w:val="single" w:sz="4" w:space="0" w:color="auto"/>
              <w:right w:val="nil"/>
            </w:tcBorders>
            <w:shd w:val="clear" w:color="auto" w:fill="auto"/>
            <w:noWrap/>
            <w:vAlign w:val="bottom"/>
            <w:hideMark/>
          </w:tcPr>
          <w:p w14:paraId="3C892CA0"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 </w:t>
            </w:r>
          </w:p>
        </w:tc>
        <w:tc>
          <w:tcPr>
            <w:tcW w:w="2404" w:type="dxa"/>
            <w:tcBorders>
              <w:top w:val="nil"/>
              <w:left w:val="nil"/>
              <w:bottom w:val="single" w:sz="4" w:space="0" w:color="auto"/>
              <w:right w:val="nil"/>
            </w:tcBorders>
            <w:shd w:val="clear" w:color="auto" w:fill="auto"/>
            <w:noWrap/>
            <w:vAlign w:val="bottom"/>
            <w:hideMark/>
          </w:tcPr>
          <w:p w14:paraId="7581C266"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da, ‘good’</w:t>
            </w:r>
          </w:p>
        </w:tc>
        <w:tc>
          <w:tcPr>
            <w:tcW w:w="2835" w:type="dxa"/>
            <w:tcBorders>
              <w:top w:val="nil"/>
              <w:left w:val="nil"/>
              <w:bottom w:val="single" w:sz="4" w:space="0" w:color="auto"/>
              <w:right w:val="nil"/>
            </w:tcBorders>
            <w:shd w:val="clear" w:color="auto" w:fill="auto"/>
            <w:noWrap/>
            <w:vAlign w:val="bottom"/>
            <w:hideMark/>
          </w:tcPr>
          <w:p w14:paraId="0E0BBFD0"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gwell/well, ‘better’</w:t>
            </w:r>
          </w:p>
        </w:tc>
        <w:tc>
          <w:tcPr>
            <w:tcW w:w="1667" w:type="dxa"/>
            <w:tcBorders>
              <w:top w:val="nil"/>
              <w:left w:val="nil"/>
              <w:bottom w:val="single" w:sz="4" w:space="0" w:color="auto"/>
              <w:right w:val="nil"/>
            </w:tcBorders>
            <w:shd w:val="clear" w:color="auto" w:fill="auto"/>
            <w:noWrap/>
            <w:vAlign w:val="bottom"/>
            <w:hideMark/>
          </w:tcPr>
          <w:p w14:paraId="73CA52AB"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459</w:t>
            </w:r>
          </w:p>
        </w:tc>
      </w:tr>
      <w:tr w:rsidR="005036D2" w:rsidRPr="00A04CC0" w14:paraId="536C3D83" w14:textId="77777777" w:rsidTr="002E6B69">
        <w:trPr>
          <w:trHeight w:val="300"/>
        </w:trPr>
        <w:tc>
          <w:tcPr>
            <w:tcW w:w="1140" w:type="dxa"/>
            <w:tcBorders>
              <w:top w:val="nil"/>
              <w:left w:val="nil"/>
              <w:bottom w:val="nil"/>
              <w:right w:val="nil"/>
            </w:tcBorders>
            <w:shd w:val="clear" w:color="auto" w:fill="auto"/>
            <w:noWrap/>
            <w:vAlign w:val="bottom"/>
            <w:hideMark/>
          </w:tcPr>
          <w:p w14:paraId="2AE99C74"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Regular</w:t>
            </w:r>
          </w:p>
        </w:tc>
        <w:tc>
          <w:tcPr>
            <w:tcW w:w="2404" w:type="dxa"/>
            <w:tcBorders>
              <w:top w:val="nil"/>
              <w:left w:val="nil"/>
              <w:bottom w:val="nil"/>
              <w:right w:val="nil"/>
            </w:tcBorders>
            <w:shd w:val="clear" w:color="auto" w:fill="auto"/>
            <w:noWrap/>
            <w:vAlign w:val="bottom"/>
            <w:hideMark/>
          </w:tcPr>
          <w:p w14:paraId="5F23E2CF"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cryf, ‘strong’</w:t>
            </w:r>
          </w:p>
        </w:tc>
        <w:tc>
          <w:tcPr>
            <w:tcW w:w="2835" w:type="dxa"/>
            <w:tcBorders>
              <w:top w:val="nil"/>
              <w:left w:val="nil"/>
              <w:bottom w:val="nil"/>
              <w:right w:val="nil"/>
            </w:tcBorders>
            <w:shd w:val="clear" w:color="auto" w:fill="auto"/>
            <w:noWrap/>
            <w:vAlign w:val="bottom"/>
            <w:hideMark/>
          </w:tcPr>
          <w:p w14:paraId="7EC102C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cryfach/gryfach, ‘stronger’</w:t>
            </w:r>
          </w:p>
        </w:tc>
        <w:tc>
          <w:tcPr>
            <w:tcW w:w="1667" w:type="dxa"/>
            <w:tcBorders>
              <w:top w:val="nil"/>
              <w:left w:val="nil"/>
              <w:bottom w:val="nil"/>
              <w:right w:val="nil"/>
            </w:tcBorders>
            <w:shd w:val="clear" w:color="auto" w:fill="auto"/>
            <w:noWrap/>
            <w:vAlign w:val="bottom"/>
            <w:hideMark/>
          </w:tcPr>
          <w:p w14:paraId="4D94757E"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31*</w:t>
            </w:r>
          </w:p>
        </w:tc>
      </w:tr>
      <w:tr w:rsidR="005036D2" w:rsidRPr="00A04CC0" w14:paraId="77DAEB1E" w14:textId="77777777" w:rsidTr="002E6B69">
        <w:trPr>
          <w:trHeight w:val="300"/>
        </w:trPr>
        <w:tc>
          <w:tcPr>
            <w:tcW w:w="1140" w:type="dxa"/>
            <w:tcBorders>
              <w:top w:val="nil"/>
              <w:left w:val="nil"/>
              <w:bottom w:val="nil"/>
              <w:right w:val="nil"/>
            </w:tcBorders>
            <w:shd w:val="clear" w:color="auto" w:fill="auto"/>
            <w:noWrap/>
            <w:vAlign w:val="bottom"/>
            <w:hideMark/>
          </w:tcPr>
          <w:p w14:paraId="7A80A327"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(Filler</w:t>
            </w:r>
          </w:p>
        </w:tc>
        <w:tc>
          <w:tcPr>
            <w:tcW w:w="2404" w:type="dxa"/>
            <w:tcBorders>
              <w:top w:val="nil"/>
              <w:left w:val="nil"/>
              <w:bottom w:val="nil"/>
              <w:right w:val="nil"/>
            </w:tcBorders>
            <w:shd w:val="clear" w:color="auto" w:fill="auto"/>
            <w:noWrap/>
            <w:vAlign w:val="bottom"/>
            <w:hideMark/>
          </w:tcPr>
          <w:p w14:paraId="340003D5"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glân, ‘clean’</w:t>
            </w:r>
          </w:p>
        </w:tc>
        <w:tc>
          <w:tcPr>
            <w:tcW w:w="2835" w:type="dxa"/>
            <w:tcBorders>
              <w:top w:val="nil"/>
              <w:left w:val="nil"/>
              <w:bottom w:val="nil"/>
              <w:right w:val="nil"/>
            </w:tcBorders>
            <w:shd w:val="clear" w:color="auto" w:fill="auto"/>
            <w:noWrap/>
            <w:vAlign w:val="bottom"/>
            <w:hideMark/>
          </w:tcPr>
          <w:p w14:paraId="7F9FD52C"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glanach/lanach, ‘cleaner’</w:t>
            </w:r>
          </w:p>
        </w:tc>
        <w:tc>
          <w:tcPr>
            <w:tcW w:w="1667" w:type="dxa"/>
            <w:tcBorders>
              <w:top w:val="nil"/>
              <w:left w:val="nil"/>
              <w:bottom w:val="nil"/>
              <w:right w:val="nil"/>
            </w:tcBorders>
            <w:shd w:val="clear" w:color="auto" w:fill="auto"/>
            <w:noWrap/>
            <w:vAlign w:val="bottom"/>
            <w:hideMark/>
          </w:tcPr>
          <w:p w14:paraId="31C1EE2C"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3</w:t>
            </w:r>
          </w:p>
        </w:tc>
      </w:tr>
      <w:tr w:rsidR="005036D2" w:rsidRPr="00A04CC0" w14:paraId="31D9A7A2" w14:textId="77777777" w:rsidTr="002E6B69">
        <w:trPr>
          <w:trHeight w:val="300"/>
        </w:trPr>
        <w:tc>
          <w:tcPr>
            <w:tcW w:w="1140" w:type="dxa"/>
            <w:tcBorders>
              <w:top w:val="nil"/>
              <w:left w:val="nil"/>
              <w:bottom w:val="nil"/>
              <w:right w:val="nil"/>
            </w:tcBorders>
            <w:shd w:val="clear" w:color="auto" w:fill="auto"/>
            <w:noWrap/>
            <w:vAlign w:val="bottom"/>
            <w:hideMark/>
          </w:tcPr>
          <w:p w14:paraId="247AD5A3"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trials)</w:t>
            </w:r>
          </w:p>
        </w:tc>
        <w:tc>
          <w:tcPr>
            <w:tcW w:w="2404" w:type="dxa"/>
            <w:tcBorders>
              <w:top w:val="nil"/>
              <w:left w:val="nil"/>
              <w:bottom w:val="nil"/>
              <w:right w:val="nil"/>
            </w:tcBorders>
            <w:shd w:val="clear" w:color="auto" w:fill="auto"/>
            <w:noWrap/>
            <w:vAlign w:val="bottom"/>
            <w:hideMark/>
          </w:tcPr>
          <w:p w14:paraId="17628BE2"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llawn, ‘full’</w:t>
            </w:r>
          </w:p>
        </w:tc>
        <w:tc>
          <w:tcPr>
            <w:tcW w:w="2835" w:type="dxa"/>
            <w:tcBorders>
              <w:top w:val="nil"/>
              <w:left w:val="nil"/>
              <w:bottom w:val="nil"/>
              <w:right w:val="nil"/>
            </w:tcBorders>
            <w:shd w:val="clear" w:color="auto" w:fill="auto"/>
            <w:noWrap/>
            <w:vAlign w:val="bottom"/>
            <w:hideMark/>
          </w:tcPr>
          <w:p w14:paraId="3A9D2363"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llawnach, ‘fuller’</w:t>
            </w:r>
          </w:p>
        </w:tc>
        <w:tc>
          <w:tcPr>
            <w:tcW w:w="1667" w:type="dxa"/>
            <w:tcBorders>
              <w:top w:val="nil"/>
              <w:left w:val="nil"/>
              <w:bottom w:val="nil"/>
              <w:right w:val="nil"/>
            </w:tcBorders>
            <w:shd w:val="clear" w:color="auto" w:fill="auto"/>
            <w:noWrap/>
            <w:vAlign w:val="bottom"/>
            <w:hideMark/>
          </w:tcPr>
          <w:p w14:paraId="39634EFA"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11</w:t>
            </w:r>
          </w:p>
        </w:tc>
      </w:tr>
      <w:tr w:rsidR="005036D2" w:rsidRPr="00A04CC0" w14:paraId="374EC13F" w14:textId="77777777" w:rsidTr="002E6B69">
        <w:trPr>
          <w:trHeight w:val="300"/>
        </w:trPr>
        <w:tc>
          <w:tcPr>
            <w:tcW w:w="1140" w:type="dxa"/>
            <w:tcBorders>
              <w:top w:val="nil"/>
              <w:left w:val="nil"/>
              <w:bottom w:val="nil"/>
              <w:right w:val="nil"/>
            </w:tcBorders>
            <w:shd w:val="clear" w:color="auto" w:fill="auto"/>
            <w:noWrap/>
            <w:vAlign w:val="bottom"/>
            <w:hideMark/>
          </w:tcPr>
          <w:p w14:paraId="0600D164"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686D8D24"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ysgafn, ‘light (weight)’</w:t>
            </w:r>
          </w:p>
        </w:tc>
        <w:tc>
          <w:tcPr>
            <w:tcW w:w="2835" w:type="dxa"/>
            <w:tcBorders>
              <w:top w:val="nil"/>
              <w:left w:val="nil"/>
              <w:bottom w:val="nil"/>
              <w:right w:val="nil"/>
            </w:tcBorders>
            <w:shd w:val="clear" w:color="auto" w:fill="auto"/>
            <w:noWrap/>
            <w:vAlign w:val="bottom"/>
            <w:hideMark/>
          </w:tcPr>
          <w:p w14:paraId="4DCC9789"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ysgafnach, ‘lighter’</w:t>
            </w:r>
          </w:p>
        </w:tc>
        <w:tc>
          <w:tcPr>
            <w:tcW w:w="1667" w:type="dxa"/>
            <w:tcBorders>
              <w:top w:val="nil"/>
              <w:left w:val="nil"/>
              <w:bottom w:val="nil"/>
              <w:right w:val="nil"/>
            </w:tcBorders>
            <w:shd w:val="clear" w:color="auto" w:fill="auto"/>
            <w:noWrap/>
            <w:vAlign w:val="bottom"/>
            <w:hideMark/>
          </w:tcPr>
          <w:p w14:paraId="3CDE4D78"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7</w:t>
            </w:r>
          </w:p>
        </w:tc>
      </w:tr>
      <w:tr w:rsidR="005036D2" w:rsidRPr="00A04CC0" w14:paraId="290E963C" w14:textId="77777777" w:rsidTr="002E6B69">
        <w:trPr>
          <w:trHeight w:val="300"/>
        </w:trPr>
        <w:tc>
          <w:tcPr>
            <w:tcW w:w="1140" w:type="dxa"/>
            <w:tcBorders>
              <w:top w:val="nil"/>
              <w:left w:val="nil"/>
              <w:bottom w:val="nil"/>
              <w:right w:val="nil"/>
            </w:tcBorders>
            <w:shd w:val="clear" w:color="auto" w:fill="auto"/>
            <w:noWrap/>
            <w:vAlign w:val="bottom"/>
            <w:hideMark/>
          </w:tcPr>
          <w:p w14:paraId="635860C1"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5084C845"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gwlyb, ‘wet’</w:t>
            </w:r>
          </w:p>
        </w:tc>
        <w:tc>
          <w:tcPr>
            <w:tcW w:w="2835" w:type="dxa"/>
            <w:tcBorders>
              <w:top w:val="nil"/>
              <w:left w:val="nil"/>
              <w:bottom w:val="nil"/>
              <w:right w:val="nil"/>
            </w:tcBorders>
            <w:shd w:val="clear" w:color="auto" w:fill="auto"/>
            <w:noWrap/>
            <w:vAlign w:val="bottom"/>
            <w:hideMark/>
          </w:tcPr>
          <w:p w14:paraId="1103D816"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gwlypach/wlypach, ‘wetter’</w:t>
            </w:r>
          </w:p>
        </w:tc>
        <w:tc>
          <w:tcPr>
            <w:tcW w:w="1667" w:type="dxa"/>
            <w:tcBorders>
              <w:top w:val="nil"/>
              <w:left w:val="nil"/>
              <w:bottom w:val="nil"/>
              <w:right w:val="nil"/>
            </w:tcBorders>
            <w:shd w:val="clear" w:color="auto" w:fill="auto"/>
            <w:noWrap/>
            <w:vAlign w:val="bottom"/>
            <w:hideMark/>
          </w:tcPr>
          <w:p w14:paraId="5B856F60"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1</w:t>
            </w:r>
          </w:p>
        </w:tc>
      </w:tr>
      <w:tr w:rsidR="005036D2" w:rsidRPr="00A04CC0" w14:paraId="51842248" w14:textId="77777777" w:rsidTr="002E6B69">
        <w:trPr>
          <w:trHeight w:val="300"/>
        </w:trPr>
        <w:tc>
          <w:tcPr>
            <w:tcW w:w="1140" w:type="dxa"/>
            <w:tcBorders>
              <w:top w:val="nil"/>
              <w:left w:val="nil"/>
              <w:bottom w:val="nil"/>
              <w:right w:val="nil"/>
            </w:tcBorders>
            <w:shd w:val="clear" w:color="auto" w:fill="auto"/>
            <w:noWrap/>
            <w:vAlign w:val="bottom"/>
            <w:hideMark/>
          </w:tcPr>
          <w:p w14:paraId="2FA645E7"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18D47B0C"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byr, ‘short’</w:t>
            </w:r>
          </w:p>
        </w:tc>
        <w:tc>
          <w:tcPr>
            <w:tcW w:w="2835" w:type="dxa"/>
            <w:tcBorders>
              <w:top w:val="nil"/>
              <w:left w:val="nil"/>
              <w:bottom w:val="nil"/>
              <w:right w:val="nil"/>
            </w:tcBorders>
            <w:shd w:val="clear" w:color="auto" w:fill="auto"/>
            <w:noWrap/>
            <w:vAlign w:val="bottom"/>
            <w:hideMark/>
          </w:tcPr>
          <w:p w14:paraId="2A8143D1"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byrrach/fyrrach, ‘shorter’</w:t>
            </w:r>
          </w:p>
        </w:tc>
        <w:tc>
          <w:tcPr>
            <w:tcW w:w="1667" w:type="dxa"/>
            <w:tcBorders>
              <w:top w:val="nil"/>
              <w:left w:val="nil"/>
              <w:bottom w:val="nil"/>
              <w:right w:val="nil"/>
            </w:tcBorders>
            <w:shd w:val="clear" w:color="auto" w:fill="auto"/>
            <w:noWrap/>
            <w:vAlign w:val="bottom"/>
            <w:hideMark/>
          </w:tcPr>
          <w:p w14:paraId="3C137534"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13</w:t>
            </w:r>
          </w:p>
        </w:tc>
      </w:tr>
      <w:tr w:rsidR="005036D2" w:rsidRPr="00A04CC0" w14:paraId="7E223180" w14:textId="77777777" w:rsidTr="002E6B69">
        <w:trPr>
          <w:trHeight w:val="300"/>
        </w:trPr>
        <w:tc>
          <w:tcPr>
            <w:tcW w:w="1140" w:type="dxa"/>
            <w:tcBorders>
              <w:top w:val="nil"/>
              <w:left w:val="nil"/>
              <w:bottom w:val="nil"/>
              <w:right w:val="nil"/>
            </w:tcBorders>
            <w:shd w:val="clear" w:color="auto" w:fill="auto"/>
            <w:noWrap/>
            <w:vAlign w:val="bottom"/>
            <w:hideMark/>
          </w:tcPr>
          <w:p w14:paraId="55240E8E"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634F34BA"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poeth, ‘hot’</w:t>
            </w:r>
          </w:p>
        </w:tc>
        <w:tc>
          <w:tcPr>
            <w:tcW w:w="2835" w:type="dxa"/>
            <w:tcBorders>
              <w:top w:val="nil"/>
              <w:left w:val="nil"/>
              <w:bottom w:val="nil"/>
              <w:right w:val="nil"/>
            </w:tcBorders>
            <w:shd w:val="clear" w:color="auto" w:fill="auto"/>
            <w:noWrap/>
            <w:vAlign w:val="bottom"/>
            <w:hideMark/>
          </w:tcPr>
          <w:p w14:paraId="70A6A6EC"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poethach/boethach, ‘hotter’</w:t>
            </w:r>
          </w:p>
        </w:tc>
        <w:tc>
          <w:tcPr>
            <w:tcW w:w="1667" w:type="dxa"/>
            <w:tcBorders>
              <w:top w:val="nil"/>
              <w:left w:val="nil"/>
              <w:bottom w:val="nil"/>
              <w:right w:val="nil"/>
            </w:tcBorders>
            <w:shd w:val="clear" w:color="auto" w:fill="auto"/>
            <w:noWrap/>
            <w:vAlign w:val="bottom"/>
            <w:hideMark/>
          </w:tcPr>
          <w:p w14:paraId="445EA664"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4</w:t>
            </w:r>
          </w:p>
        </w:tc>
      </w:tr>
      <w:tr w:rsidR="005036D2" w:rsidRPr="00A04CC0" w14:paraId="0E94C650" w14:textId="77777777" w:rsidTr="002E6B69">
        <w:trPr>
          <w:trHeight w:val="300"/>
        </w:trPr>
        <w:tc>
          <w:tcPr>
            <w:tcW w:w="1140" w:type="dxa"/>
            <w:tcBorders>
              <w:top w:val="nil"/>
              <w:left w:val="nil"/>
              <w:bottom w:val="nil"/>
              <w:right w:val="nil"/>
            </w:tcBorders>
            <w:shd w:val="clear" w:color="auto" w:fill="auto"/>
            <w:noWrap/>
            <w:vAlign w:val="bottom"/>
            <w:hideMark/>
          </w:tcPr>
          <w:p w14:paraId="00D20047"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1361522D"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gwyn, ‘white’</w:t>
            </w:r>
          </w:p>
        </w:tc>
        <w:tc>
          <w:tcPr>
            <w:tcW w:w="2835" w:type="dxa"/>
            <w:tcBorders>
              <w:top w:val="nil"/>
              <w:left w:val="nil"/>
              <w:bottom w:val="nil"/>
              <w:right w:val="nil"/>
            </w:tcBorders>
            <w:shd w:val="clear" w:color="auto" w:fill="auto"/>
            <w:noWrap/>
            <w:vAlign w:val="bottom"/>
            <w:hideMark/>
          </w:tcPr>
          <w:p w14:paraId="179A4C89"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gwynnach/wynnach, ‘whiter’</w:t>
            </w:r>
          </w:p>
        </w:tc>
        <w:tc>
          <w:tcPr>
            <w:tcW w:w="1667" w:type="dxa"/>
            <w:tcBorders>
              <w:top w:val="nil"/>
              <w:left w:val="nil"/>
              <w:bottom w:val="nil"/>
              <w:right w:val="nil"/>
            </w:tcBorders>
            <w:shd w:val="clear" w:color="auto" w:fill="auto"/>
            <w:noWrap/>
            <w:vAlign w:val="bottom"/>
            <w:hideMark/>
          </w:tcPr>
          <w:p w14:paraId="1576EDFD"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0</w:t>
            </w:r>
          </w:p>
        </w:tc>
      </w:tr>
      <w:tr w:rsidR="005036D2" w:rsidRPr="00A04CC0" w14:paraId="7D494138" w14:textId="77777777" w:rsidTr="002E6B69">
        <w:trPr>
          <w:trHeight w:val="300"/>
        </w:trPr>
        <w:tc>
          <w:tcPr>
            <w:tcW w:w="1140" w:type="dxa"/>
            <w:tcBorders>
              <w:top w:val="nil"/>
              <w:left w:val="nil"/>
              <w:bottom w:val="nil"/>
              <w:right w:val="nil"/>
            </w:tcBorders>
            <w:shd w:val="clear" w:color="auto" w:fill="auto"/>
            <w:noWrap/>
            <w:vAlign w:val="bottom"/>
            <w:hideMark/>
          </w:tcPr>
          <w:p w14:paraId="7C889A27"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1F8EBD5F"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coch, ‘red’</w:t>
            </w:r>
          </w:p>
        </w:tc>
        <w:tc>
          <w:tcPr>
            <w:tcW w:w="2835" w:type="dxa"/>
            <w:tcBorders>
              <w:top w:val="nil"/>
              <w:left w:val="nil"/>
              <w:bottom w:val="nil"/>
              <w:right w:val="nil"/>
            </w:tcBorders>
            <w:shd w:val="clear" w:color="auto" w:fill="auto"/>
            <w:noWrap/>
            <w:vAlign w:val="bottom"/>
            <w:hideMark/>
          </w:tcPr>
          <w:p w14:paraId="4203B6A9"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cochach/gochach, ‘redder’</w:t>
            </w:r>
          </w:p>
        </w:tc>
        <w:tc>
          <w:tcPr>
            <w:tcW w:w="1667" w:type="dxa"/>
            <w:tcBorders>
              <w:top w:val="nil"/>
              <w:left w:val="nil"/>
              <w:bottom w:val="nil"/>
              <w:right w:val="nil"/>
            </w:tcBorders>
            <w:shd w:val="clear" w:color="auto" w:fill="auto"/>
            <w:noWrap/>
            <w:vAlign w:val="bottom"/>
            <w:hideMark/>
          </w:tcPr>
          <w:p w14:paraId="2383405F"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0</w:t>
            </w:r>
          </w:p>
        </w:tc>
      </w:tr>
      <w:tr w:rsidR="005036D2" w:rsidRPr="00A04CC0" w14:paraId="6E77B499" w14:textId="77777777" w:rsidTr="002E6B69">
        <w:trPr>
          <w:trHeight w:val="300"/>
        </w:trPr>
        <w:tc>
          <w:tcPr>
            <w:tcW w:w="1140" w:type="dxa"/>
            <w:tcBorders>
              <w:top w:val="nil"/>
              <w:left w:val="nil"/>
              <w:bottom w:val="nil"/>
              <w:right w:val="nil"/>
            </w:tcBorders>
            <w:shd w:val="clear" w:color="auto" w:fill="auto"/>
            <w:noWrap/>
            <w:vAlign w:val="bottom"/>
            <w:hideMark/>
          </w:tcPr>
          <w:p w14:paraId="7E57F0D5"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0EBF2660"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rhad, ‘cheap’</w:t>
            </w:r>
          </w:p>
        </w:tc>
        <w:tc>
          <w:tcPr>
            <w:tcW w:w="2835" w:type="dxa"/>
            <w:tcBorders>
              <w:top w:val="nil"/>
              <w:left w:val="nil"/>
              <w:bottom w:val="nil"/>
              <w:right w:val="nil"/>
            </w:tcBorders>
            <w:shd w:val="clear" w:color="auto" w:fill="auto"/>
            <w:noWrap/>
            <w:vAlign w:val="bottom"/>
            <w:hideMark/>
          </w:tcPr>
          <w:p w14:paraId="562FE240"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rhatach, ‘cheaper’</w:t>
            </w:r>
          </w:p>
        </w:tc>
        <w:tc>
          <w:tcPr>
            <w:tcW w:w="1667" w:type="dxa"/>
            <w:tcBorders>
              <w:top w:val="nil"/>
              <w:left w:val="nil"/>
              <w:bottom w:val="nil"/>
              <w:right w:val="nil"/>
            </w:tcBorders>
            <w:shd w:val="clear" w:color="auto" w:fill="auto"/>
            <w:noWrap/>
            <w:vAlign w:val="bottom"/>
            <w:hideMark/>
          </w:tcPr>
          <w:p w14:paraId="0607A5FE"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7</w:t>
            </w:r>
          </w:p>
        </w:tc>
      </w:tr>
      <w:tr w:rsidR="005036D2" w:rsidRPr="00A04CC0" w14:paraId="16580135" w14:textId="77777777" w:rsidTr="002E6B69">
        <w:trPr>
          <w:trHeight w:val="300"/>
        </w:trPr>
        <w:tc>
          <w:tcPr>
            <w:tcW w:w="1140" w:type="dxa"/>
            <w:tcBorders>
              <w:top w:val="nil"/>
              <w:left w:val="nil"/>
              <w:bottom w:val="nil"/>
              <w:right w:val="nil"/>
            </w:tcBorders>
            <w:shd w:val="clear" w:color="auto" w:fill="auto"/>
            <w:noWrap/>
            <w:vAlign w:val="bottom"/>
            <w:hideMark/>
          </w:tcPr>
          <w:p w14:paraId="01583BAF" w14:textId="77777777" w:rsidR="005036D2" w:rsidRPr="00A04CC0" w:rsidRDefault="005036D2" w:rsidP="005036D2">
            <w:pPr>
              <w:rPr>
                <w:rFonts w:eastAsia="Times New Roman" w:cs="Times New Roman"/>
                <w:color w:val="000000"/>
              </w:rPr>
            </w:pPr>
          </w:p>
        </w:tc>
        <w:tc>
          <w:tcPr>
            <w:tcW w:w="2404" w:type="dxa"/>
            <w:tcBorders>
              <w:top w:val="nil"/>
              <w:left w:val="nil"/>
              <w:bottom w:val="nil"/>
              <w:right w:val="nil"/>
            </w:tcBorders>
            <w:shd w:val="clear" w:color="auto" w:fill="auto"/>
            <w:noWrap/>
            <w:vAlign w:val="bottom"/>
            <w:hideMark/>
          </w:tcPr>
          <w:p w14:paraId="30F663D8"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oer, ‘cold’</w:t>
            </w:r>
          </w:p>
        </w:tc>
        <w:tc>
          <w:tcPr>
            <w:tcW w:w="2835" w:type="dxa"/>
            <w:tcBorders>
              <w:top w:val="nil"/>
              <w:left w:val="nil"/>
              <w:bottom w:val="nil"/>
              <w:right w:val="nil"/>
            </w:tcBorders>
            <w:shd w:val="clear" w:color="auto" w:fill="auto"/>
            <w:noWrap/>
            <w:vAlign w:val="bottom"/>
            <w:hideMark/>
          </w:tcPr>
          <w:p w14:paraId="776122F1" w14:textId="77777777" w:rsidR="005036D2" w:rsidRPr="00A04CC0" w:rsidRDefault="005036D2" w:rsidP="005036D2">
            <w:pPr>
              <w:rPr>
                <w:rFonts w:eastAsia="Times New Roman" w:cs="Times New Roman"/>
                <w:color w:val="000000"/>
              </w:rPr>
            </w:pPr>
            <w:r w:rsidRPr="00A04CC0">
              <w:rPr>
                <w:rFonts w:eastAsia="Times New Roman" w:cs="Times New Roman"/>
                <w:color w:val="000000"/>
              </w:rPr>
              <w:t>oerach, ‘colder’</w:t>
            </w:r>
          </w:p>
        </w:tc>
        <w:tc>
          <w:tcPr>
            <w:tcW w:w="1667" w:type="dxa"/>
            <w:tcBorders>
              <w:top w:val="nil"/>
              <w:left w:val="nil"/>
              <w:bottom w:val="nil"/>
              <w:right w:val="nil"/>
            </w:tcBorders>
            <w:shd w:val="clear" w:color="auto" w:fill="auto"/>
            <w:noWrap/>
            <w:vAlign w:val="bottom"/>
            <w:hideMark/>
          </w:tcPr>
          <w:p w14:paraId="64867C36" w14:textId="77777777" w:rsidR="005036D2" w:rsidRPr="00A04CC0" w:rsidRDefault="005036D2" w:rsidP="005036D2">
            <w:pPr>
              <w:rPr>
                <w:rFonts w:eastAsia="Times New Roman" w:cs="Times New Roman"/>
                <w:color w:val="A6A6A6" w:themeColor="background1" w:themeShade="A6"/>
              </w:rPr>
            </w:pPr>
            <w:r w:rsidRPr="00A04CC0">
              <w:rPr>
                <w:rFonts w:eastAsia="Times New Roman" w:cs="Times New Roman"/>
                <w:color w:val="A6A6A6" w:themeColor="background1" w:themeShade="A6"/>
              </w:rPr>
              <w:t>1</w:t>
            </w:r>
          </w:p>
        </w:tc>
      </w:tr>
    </w:tbl>
    <w:p w14:paraId="4932FCB6" w14:textId="77777777" w:rsidR="005036D2" w:rsidRPr="00A04CC0" w:rsidRDefault="005036D2" w:rsidP="005036D2">
      <w:pPr>
        <w:rPr>
          <w:rFonts w:cs="Times New Roman"/>
          <w:b/>
        </w:rPr>
      </w:pPr>
    </w:p>
    <w:p w14:paraId="44159D45" w14:textId="77777777" w:rsidR="005036D2" w:rsidRPr="00A04CC0" w:rsidRDefault="005036D2" w:rsidP="005036D2">
      <w:pPr>
        <w:rPr>
          <w:rFonts w:cs="Times New Roman"/>
        </w:rPr>
      </w:pPr>
      <w:r w:rsidRPr="00A04CC0">
        <w:rPr>
          <w:rFonts w:cs="Times New Roman"/>
          <w:b/>
        </w:rPr>
        <w:t>*</w:t>
      </w:r>
      <w:r w:rsidRPr="00A04CC0">
        <w:rPr>
          <w:rFonts w:cs="Times New Roman"/>
        </w:rPr>
        <w:t>Corpus counts of regular comparative adjectives (targets for filler trials) are provided for information only, and were not used in the analysis.</w:t>
      </w:r>
    </w:p>
    <w:p w14:paraId="502AA6DD" w14:textId="77777777" w:rsidR="005036D2" w:rsidRPr="00A04CC0" w:rsidRDefault="005036D2" w:rsidP="005036D2">
      <w:pPr>
        <w:rPr>
          <w:rFonts w:cs="Times New Roman"/>
        </w:rPr>
      </w:pPr>
    </w:p>
    <w:sectPr w:rsidR="005036D2" w:rsidRPr="00A04CC0" w:rsidSect="00CE1C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CBA7" w14:textId="77777777" w:rsidR="00A619FB" w:rsidRDefault="00A619FB" w:rsidP="00B9397B">
      <w:r>
        <w:separator/>
      </w:r>
    </w:p>
  </w:endnote>
  <w:endnote w:type="continuationSeparator" w:id="0">
    <w:p w14:paraId="77C6F3BC" w14:textId="77777777" w:rsidR="00A619FB" w:rsidRDefault="00A619FB" w:rsidP="00B9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8D11E" w14:textId="77777777" w:rsidR="00A619FB" w:rsidRDefault="00A619FB" w:rsidP="00B9397B">
      <w:r>
        <w:separator/>
      </w:r>
    </w:p>
  </w:footnote>
  <w:footnote w:type="continuationSeparator" w:id="0">
    <w:p w14:paraId="18102E18" w14:textId="77777777" w:rsidR="00A619FB" w:rsidRDefault="00A619FB" w:rsidP="00B9397B">
      <w:r>
        <w:continuationSeparator/>
      </w:r>
    </w:p>
  </w:footnote>
  <w:footnote w:id="1">
    <w:p w14:paraId="38E97730" w14:textId="105D8E20" w:rsidR="003E45B2" w:rsidRPr="003E45B2" w:rsidRDefault="003E45B2">
      <w:pPr>
        <w:pStyle w:val="FootnoteText"/>
        <w:rPr>
          <w:lang w:val="en-GB"/>
        </w:rPr>
      </w:pPr>
      <w:r>
        <w:rPr>
          <w:rStyle w:val="FootnoteReference"/>
        </w:rPr>
        <w:footnoteRef/>
      </w:r>
      <w:r>
        <w:t xml:space="preserve"> It is not possible to look for a frequency effect amongst regulars as, even though we selected the most frequent regulars we could find, they were of uniformly low frequency (see Table 1).</w:t>
      </w:r>
    </w:p>
  </w:footnote>
  <w:footnote w:id="2">
    <w:p w14:paraId="60A3BF8E" w14:textId="0B7D286F" w:rsidR="003E45B2" w:rsidRPr="003E45B2" w:rsidRDefault="003E45B2">
      <w:pPr>
        <w:pStyle w:val="FootnoteText"/>
        <w:rPr>
          <w:lang w:val="en-GB"/>
        </w:rPr>
      </w:pPr>
      <w:r>
        <w:rPr>
          <w:rStyle w:val="FootnoteReference"/>
        </w:rPr>
        <w:footnoteRef/>
      </w:r>
      <w:r>
        <w:t xml:space="preserve"> This raises the question of whether we primed the children to produce errors at unrealistically high rates. The answer to this question is “probably, to some extent”, but, given the absence of suitable corpus data, we simply do not know. In any case, when testing the prediction of a correlation with the input, it does not matter if the </w:t>
      </w:r>
      <w:r w:rsidRPr="003E45B2">
        <w:rPr>
          <w:i/>
        </w:rPr>
        <w:t>overall</w:t>
      </w:r>
      <w:r>
        <w:t xml:space="preserve"> rate of errors is shifted up or down by a particular paradigm, as long as the paradigm does not impact differently upon different items, and we see no reason why this should be the case.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55DE" w14:textId="5393D36D" w:rsidR="007D5975" w:rsidRDefault="007D5975">
    <w:pPr>
      <w:pStyle w:val="Header"/>
    </w:pPr>
    <w:r>
      <w:rPr>
        <w:rStyle w:val="PageNumber"/>
      </w:rPr>
      <w:t>WELSH ADJECTIVES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66DFC">
      <w:rPr>
        <w:rStyle w:val="PageNumber"/>
        <w:noProof/>
      </w:rPr>
      <w:t>19</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85561"/>
    <w:multiLevelType w:val="multilevel"/>
    <w:tmpl w:val="6C78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0B05F9"/>
    <w:multiLevelType w:val="hybridMultilevel"/>
    <w:tmpl w:val="86DC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8"/>
    <w:rsid w:val="00005028"/>
    <w:rsid w:val="00011DBB"/>
    <w:rsid w:val="000157C4"/>
    <w:rsid w:val="00020D3A"/>
    <w:rsid w:val="000303EA"/>
    <w:rsid w:val="00046344"/>
    <w:rsid w:val="0005093D"/>
    <w:rsid w:val="00071938"/>
    <w:rsid w:val="00077DBC"/>
    <w:rsid w:val="00087A33"/>
    <w:rsid w:val="000C0EE5"/>
    <w:rsid w:val="000C1A18"/>
    <w:rsid w:val="000D121A"/>
    <w:rsid w:val="000F171A"/>
    <w:rsid w:val="00133234"/>
    <w:rsid w:val="0013527F"/>
    <w:rsid w:val="00141F10"/>
    <w:rsid w:val="001713B5"/>
    <w:rsid w:val="0017437D"/>
    <w:rsid w:val="001815E6"/>
    <w:rsid w:val="001C0E29"/>
    <w:rsid w:val="001D0746"/>
    <w:rsid w:val="001D535D"/>
    <w:rsid w:val="001D7C00"/>
    <w:rsid w:val="001E12AE"/>
    <w:rsid w:val="00204F67"/>
    <w:rsid w:val="00211299"/>
    <w:rsid w:val="00217070"/>
    <w:rsid w:val="00221AFF"/>
    <w:rsid w:val="002335C2"/>
    <w:rsid w:val="00235CFD"/>
    <w:rsid w:val="00237F70"/>
    <w:rsid w:val="0024180B"/>
    <w:rsid w:val="002874D8"/>
    <w:rsid w:val="002B32D7"/>
    <w:rsid w:val="002D0E4B"/>
    <w:rsid w:val="002E6D68"/>
    <w:rsid w:val="002F39B9"/>
    <w:rsid w:val="002F4E3A"/>
    <w:rsid w:val="00320E92"/>
    <w:rsid w:val="003224A1"/>
    <w:rsid w:val="003444FE"/>
    <w:rsid w:val="0036465D"/>
    <w:rsid w:val="0038295A"/>
    <w:rsid w:val="00382AD2"/>
    <w:rsid w:val="003B16D4"/>
    <w:rsid w:val="003E45B2"/>
    <w:rsid w:val="00400D9B"/>
    <w:rsid w:val="004011DD"/>
    <w:rsid w:val="0041762D"/>
    <w:rsid w:val="00442C84"/>
    <w:rsid w:val="00494E91"/>
    <w:rsid w:val="004A6982"/>
    <w:rsid w:val="004B76D4"/>
    <w:rsid w:val="004C1815"/>
    <w:rsid w:val="004E6018"/>
    <w:rsid w:val="004F108E"/>
    <w:rsid w:val="005036D2"/>
    <w:rsid w:val="0054005C"/>
    <w:rsid w:val="00575B9B"/>
    <w:rsid w:val="005A681D"/>
    <w:rsid w:val="005B4940"/>
    <w:rsid w:val="005C675A"/>
    <w:rsid w:val="005C78AC"/>
    <w:rsid w:val="005E3F40"/>
    <w:rsid w:val="006222FC"/>
    <w:rsid w:val="00644475"/>
    <w:rsid w:val="00664FC8"/>
    <w:rsid w:val="00672EDA"/>
    <w:rsid w:val="00673369"/>
    <w:rsid w:val="00684129"/>
    <w:rsid w:val="006900F3"/>
    <w:rsid w:val="00695621"/>
    <w:rsid w:val="00695D05"/>
    <w:rsid w:val="006A3677"/>
    <w:rsid w:val="006A5D32"/>
    <w:rsid w:val="006B434D"/>
    <w:rsid w:val="006C6CB7"/>
    <w:rsid w:val="006D086E"/>
    <w:rsid w:val="006D12A4"/>
    <w:rsid w:val="006F37D1"/>
    <w:rsid w:val="006F6088"/>
    <w:rsid w:val="00700FD9"/>
    <w:rsid w:val="007140FA"/>
    <w:rsid w:val="00750FAA"/>
    <w:rsid w:val="00753598"/>
    <w:rsid w:val="007657F6"/>
    <w:rsid w:val="00777B4A"/>
    <w:rsid w:val="007916EC"/>
    <w:rsid w:val="007B310D"/>
    <w:rsid w:val="007D5975"/>
    <w:rsid w:val="007E4B92"/>
    <w:rsid w:val="007E4BAE"/>
    <w:rsid w:val="00817A86"/>
    <w:rsid w:val="00843EDB"/>
    <w:rsid w:val="00844E84"/>
    <w:rsid w:val="00866DFC"/>
    <w:rsid w:val="00871EFC"/>
    <w:rsid w:val="00876E13"/>
    <w:rsid w:val="0088792B"/>
    <w:rsid w:val="00893301"/>
    <w:rsid w:val="008A4EBE"/>
    <w:rsid w:val="008A7818"/>
    <w:rsid w:val="008B0153"/>
    <w:rsid w:val="008C4CE7"/>
    <w:rsid w:val="008C5ACF"/>
    <w:rsid w:val="009024AB"/>
    <w:rsid w:val="00917258"/>
    <w:rsid w:val="0093001B"/>
    <w:rsid w:val="00930223"/>
    <w:rsid w:val="00931DA8"/>
    <w:rsid w:val="00961E7C"/>
    <w:rsid w:val="00964AB4"/>
    <w:rsid w:val="0097108F"/>
    <w:rsid w:val="00980689"/>
    <w:rsid w:val="00996D60"/>
    <w:rsid w:val="009A23EB"/>
    <w:rsid w:val="009B1B42"/>
    <w:rsid w:val="00A04CC0"/>
    <w:rsid w:val="00A0542B"/>
    <w:rsid w:val="00A3084E"/>
    <w:rsid w:val="00A36413"/>
    <w:rsid w:val="00A578F2"/>
    <w:rsid w:val="00A60122"/>
    <w:rsid w:val="00A619FB"/>
    <w:rsid w:val="00A7429B"/>
    <w:rsid w:val="00A8022E"/>
    <w:rsid w:val="00A9426D"/>
    <w:rsid w:val="00A97C0C"/>
    <w:rsid w:val="00AA0730"/>
    <w:rsid w:val="00AA4ED3"/>
    <w:rsid w:val="00AA722E"/>
    <w:rsid w:val="00AB7380"/>
    <w:rsid w:val="00AC76C6"/>
    <w:rsid w:val="00AE61A8"/>
    <w:rsid w:val="00B17E41"/>
    <w:rsid w:val="00B4519D"/>
    <w:rsid w:val="00B47515"/>
    <w:rsid w:val="00B86B2D"/>
    <w:rsid w:val="00B9397B"/>
    <w:rsid w:val="00B964D7"/>
    <w:rsid w:val="00BD719A"/>
    <w:rsid w:val="00C005AE"/>
    <w:rsid w:val="00C03864"/>
    <w:rsid w:val="00C234FF"/>
    <w:rsid w:val="00C414BD"/>
    <w:rsid w:val="00CA7DDA"/>
    <w:rsid w:val="00CB4B09"/>
    <w:rsid w:val="00CC5932"/>
    <w:rsid w:val="00CE1CD9"/>
    <w:rsid w:val="00CF3015"/>
    <w:rsid w:val="00D100E5"/>
    <w:rsid w:val="00D12FF4"/>
    <w:rsid w:val="00D14A9C"/>
    <w:rsid w:val="00D32164"/>
    <w:rsid w:val="00D4455A"/>
    <w:rsid w:val="00D56924"/>
    <w:rsid w:val="00D8237F"/>
    <w:rsid w:val="00DB4A55"/>
    <w:rsid w:val="00DC75C8"/>
    <w:rsid w:val="00DD173A"/>
    <w:rsid w:val="00E4055A"/>
    <w:rsid w:val="00E44797"/>
    <w:rsid w:val="00E46732"/>
    <w:rsid w:val="00E80061"/>
    <w:rsid w:val="00E85D35"/>
    <w:rsid w:val="00E91413"/>
    <w:rsid w:val="00EA0458"/>
    <w:rsid w:val="00EA441D"/>
    <w:rsid w:val="00EB66FD"/>
    <w:rsid w:val="00EB6AD3"/>
    <w:rsid w:val="00F003DF"/>
    <w:rsid w:val="00F00DC0"/>
    <w:rsid w:val="00F23BE7"/>
    <w:rsid w:val="00F608AD"/>
    <w:rsid w:val="00F667E5"/>
    <w:rsid w:val="00F97CC8"/>
    <w:rsid w:val="00FB3D36"/>
    <w:rsid w:val="00FB796C"/>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37C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719A"/>
    <w:rPr>
      <w:b/>
      <w:bCs/>
    </w:rPr>
  </w:style>
  <w:style w:type="paragraph" w:styleId="ListParagraph">
    <w:name w:val="List Paragraph"/>
    <w:basedOn w:val="Normal"/>
    <w:uiPriority w:val="34"/>
    <w:qFormat/>
    <w:rsid w:val="0088792B"/>
    <w:pPr>
      <w:ind w:left="720"/>
    </w:pPr>
  </w:style>
  <w:style w:type="character" w:styleId="Hyperlink">
    <w:name w:val="Hyperlink"/>
    <w:basedOn w:val="DefaultParagraphFont"/>
    <w:uiPriority w:val="99"/>
    <w:unhideWhenUsed/>
    <w:rsid w:val="00C234FF"/>
    <w:rPr>
      <w:color w:val="0000FF" w:themeColor="hyperlink"/>
      <w:u w:val="single"/>
    </w:rPr>
  </w:style>
  <w:style w:type="paragraph" w:styleId="BalloonText">
    <w:name w:val="Balloon Text"/>
    <w:basedOn w:val="Normal"/>
    <w:link w:val="BalloonTextChar"/>
    <w:uiPriority w:val="99"/>
    <w:semiHidden/>
    <w:unhideWhenUsed/>
    <w:rsid w:val="002D0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E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3369"/>
    <w:rPr>
      <w:sz w:val="16"/>
      <w:szCs w:val="16"/>
    </w:rPr>
  </w:style>
  <w:style w:type="paragraph" w:styleId="CommentText">
    <w:name w:val="annotation text"/>
    <w:basedOn w:val="Normal"/>
    <w:link w:val="CommentTextChar"/>
    <w:uiPriority w:val="99"/>
    <w:semiHidden/>
    <w:unhideWhenUsed/>
    <w:rsid w:val="00673369"/>
    <w:rPr>
      <w:sz w:val="20"/>
      <w:szCs w:val="20"/>
    </w:rPr>
  </w:style>
  <w:style w:type="character" w:customStyle="1" w:styleId="CommentTextChar">
    <w:name w:val="Comment Text Char"/>
    <w:basedOn w:val="DefaultParagraphFont"/>
    <w:link w:val="CommentText"/>
    <w:uiPriority w:val="99"/>
    <w:semiHidden/>
    <w:rsid w:val="006733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3369"/>
    <w:rPr>
      <w:b/>
      <w:bCs/>
    </w:rPr>
  </w:style>
  <w:style w:type="character" w:customStyle="1" w:styleId="CommentSubjectChar">
    <w:name w:val="Comment Subject Char"/>
    <w:basedOn w:val="CommentTextChar"/>
    <w:link w:val="CommentSubject"/>
    <w:uiPriority w:val="99"/>
    <w:semiHidden/>
    <w:rsid w:val="00673369"/>
    <w:rPr>
      <w:rFonts w:ascii="Times New Roman" w:hAnsi="Times New Roman"/>
      <w:b/>
      <w:bCs/>
      <w:sz w:val="20"/>
      <w:szCs w:val="20"/>
    </w:rPr>
  </w:style>
  <w:style w:type="paragraph" w:styleId="EndnoteText">
    <w:name w:val="endnote text"/>
    <w:basedOn w:val="Normal"/>
    <w:link w:val="EndnoteTextChar"/>
    <w:uiPriority w:val="99"/>
    <w:unhideWhenUsed/>
    <w:rsid w:val="00B9397B"/>
  </w:style>
  <w:style w:type="character" w:customStyle="1" w:styleId="EndnoteTextChar">
    <w:name w:val="Endnote Text Char"/>
    <w:basedOn w:val="DefaultParagraphFont"/>
    <w:link w:val="EndnoteText"/>
    <w:uiPriority w:val="99"/>
    <w:rsid w:val="00B9397B"/>
    <w:rPr>
      <w:rFonts w:ascii="Times New Roman" w:hAnsi="Times New Roman"/>
    </w:rPr>
  </w:style>
  <w:style w:type="character" w:styleId="EndnoteReference">
    <w:name w:val="endnote reference"/>
    <w:basedOn w:val="DefaultParagraphFont"/>
    <w:uiPriority w:val="99"/>
    <w:unhideWhenUsed/>
    <w:rsid w:val="00B9397B"/>
    <w:rPr>
      <w:vertAlign w:val="superscript"/>
    </w:rPr>
  </w:style>
  <w:style w:type="paragraph" w:styleId="Header">
    <w:name w:val="header"/>
    <w:basedOn w:val="Normal"/>
    <w:link w:val="HeaderChar"/>
    <w:uiPriority w:val="99"/>
    <w:unhideWhenUsed/>
    <w:rsid w:val="00217070"/>
    <w:pPr>
      <w:tabs>
        <w:tab w:val="center" w:pos="4320"/>
        <w:tab w:val="right" w:pos="8640"/>
      </w:tabs>
    </w:pPr>
  </w:style>
  <w:style w:type="character" w:customStyle="1" w:styleId="HeaderChar">
    <w:name w:val="Header Char"/>
    <w:basedOn w:val="DefaultParagraphFont"/>
    <w:link w:val="Header"/>
    <w:uiPriority w:val="99"/>
    <w:rsid w:val="00217070"/>
    <w:rPr>
      <w:rFonts w:ascii="Times New Roman" w:hAnsi="Times New Roman"/>
    </w:rPr>
  </w:style>
  <w:style w:type="paragraph" w:styleId="Footer">
    <w:name w:val="footer"/>
    <w:basedOn w:val="Normal"/>
    <w:link w:val="FooterChar"/>
    <w:uiPriority w:val="99"/>
    <w:unhideWhenUsed/>
    <w:rsid w:val="00217070"/>
    <w:pPr>
      <w:tabs>
        <w:tab w:val="center" w:pos="4320"/>
        <w:tab w:val="right" w:pos="8640"/>
      </w:tabs>
    </w:pPr>
  </w:style>
  <w:style w:type="character" w:customStyle="1" w:styleId="FooterChar">
    <w:name w:val="Footer Char"/>
    <w:basedOn w:val="DefaultParagraphFont"/>
    <w:link w:val="Footer"/>
    <w:uiPriority w:val="99"/>
    <w:rsid w:val="00217070"/>
    <w:rPr>
      <w:rFonts w:ascii="Times New Roman" w:hAnsi="Times New Roman"/>
    </w:rPr>
  </w:style>
  <w:style w:type="character" w:styleId="PageNumber">
    <w:name w:val="page number"/>
    <w:basedOn w:val="DefaultParagraphFont"/>
    <w:uiPriority w:val="99"/>
    <w:semiHidden/>
    <w:unhideWhenUsed/>
    <w:rsid w:val="00217070"/>
  </w:style>
  <w:style w:type="paragraph" w:styleId="FootnoteText">
    <w:name w:val="footnote text"/>
    <w:basedOn w:val="Normal"/>
    <w:link w:val="FootnoteTextChar"/>
    <w:uiPriority w:val="99"/>
    <w:unhideWhenUsed/>
    <w:rsid w:val="003E45B2"/>
  </w:style>
  <w:style w:type="character" w:customStyle="1" w:styleId="FootnoteTextChar">
    <w:name w:val="Footnote Text Char"/>
    <w:basedOn w:val="DefaultParagraphFont"/>
    <w:link w:val="FootnoteText"/>
    <w:uiPriority w:val="99"/>
    <w:rsid w:val="003E45B2"/>
    <w:rPr>
      <w:rFonts w:ascii="Times New Roman" w:hAnsi="Times New Roman"/>
    </w:rPr>
  </w:style>
  <w:style w:type="character" w:styleId="FootnoteReference">
    <w:name w:val="footnote reference"/>
    <w:basedOn w:val="DefaultParagraphFont"/>
    <w:uiPriority w:val="99"/>
    <w:unhideWhenUsed/>
    <w:rsid w:val="003E4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460">
      <w:bodyDiv w:val="1"/>
      <w:marLeft w:val="0"/>
      <w:marRight w:val="0"/>
      <w:marTop w:val="0"/>
      <w:marBottom w:val="0"/>
      <w:divBdr>
        <w:top w:val="none" w:sz="0" w:space="0" w:color="auto"/>
        <w:left w:val="none" w:sz="0" w:space="0" w:color="auto"/>
        <w:bottom w:val="none" w:sz="0" w:space="0" w:color="auto"/>
        <w:right w:val="none" w:sz="0" w:space="0" w:color="auto"/>
      </w:divBdr>
    </w:div>
    <w:div w:id="54354436">
      <w:bodyDiv w:val="1"/>
      <w:marLeft w:val="0"/>
      <w:marRight w:val="0"/>
      <w:marTop w:val="0"/>
      <w:marBottom w:val="0"/>
      <w:divBdr>
        <w:top w:val="none" w:sz="0" w:space="0" w:color="auto"/>
        <w:left w:val="none" w:sz="0" w:space="0" w:color="auto"/>
        <w:bottom w:val="none" w:sz="0" w:space="0" w:color="auto"/>
        <w:right w:val="none" w:sz="0" w:space="0" w:color="auto"/>
      </w:divBdr>
    </w:div>
    <w:div w:id="71392060">
      <w:bodyDiv w:val="1"/>
      <w:marLeft w:val="0"/>
      <w:marRight w:val="0"/>
      <w:marTop w:val="0"/>
      <w:marBottom w:val="0"/>
      <w:divBdr>
        <w:top w:val="none" w:sz="0" w:space="0" w:color="auto"/>
        <w:left w:val="none" w:sz="0" w:space="0" w:color="auto"/>
        <w:bottom w:val="none" w:sz="0" w:space="0" w:color="auto"/>
        <w:right w:val="none" w:sz="0" w:space="0" w:color="auto"/>
      </w:divBdr>
    </w:div>
    <w:div w:id="133959227">
      <w:bodyDiv w:val="1"/>
      <w:marLeft w:val="0"/>
      <w:marRight w:val="0"/>
      <w:marTop w:val="0"/>
      <w:marBottom w:val="0"/>
      <w:divBdr>
        <w:top w:val="none" w:sz="0" w:space="0" w:color="auto"/>
        <w:left w:val="none" w:sz="0" w:space="0" w:color="auto"/>
        <w:bottom w:val="none" w:sz="0" w:space="0" w:color="auto"/>
        <w:right w:val="none" w:sz="0" w:space="0" w:color="auto"/>
      </w:divBdr>
    </w:div>
    <w:div w:id="159542927">
      <w:bodyDiv w:val="1"/>
      <w:marLeft w:val="0"/>
      <w:marRight w:val="0"/>
      <w:marTop w:val="0"/>
      <w:marBottom w:val="0"/>
      <w:divBdr>
        <w:top w:val="none" w:sz="0" w:space="0" w:color="auto"/>
        <w:left w:val="none" w:sz="0" w:space="0" w:color="auto"/>
        <w:bottom w:val="none" w:sz="0" w:space="0" w:color="auto"/>
        <w:right w:val="none" w:sz="0" w:space="0" w:color="auto"/>
      </w:divBdr>
    </w:div>
    <w:div w:id="206838577">
      <w:bodyDiv w:val="1"/>
      <w:marLeft w:val="0"/>
      <w:marRight w:val="0"/>
      <w:marTop w:val="0"/>
      <w:marBottom w:val="0"/>
      <w:divBdr>
        <w:top w:val="none" w:sz="0" w:space="0" w:color="auto"/>
        <w:left w:val="none" w:sz="0" w:space="0" w:color="auto"/>
        <w:bottom w:val="none" w:sz="0" w:space="0" w:color="auto"/>
        <w:right w:val="none" w:sz="0" w:space="0" w:color="auto"/>
      </w:divBdr>
    </w:div>
    <w:div w:id="255556122">
      <w:bodyDiv w:val="1"/>
      <w:marLeft w:val="0"/>
      <w:marRight w:val="0"/>
      <w:marTop w:val="0"/>
      <w:marBottom w:val="0"/>
      <w:divBdr>
        <w:top w:val="none" w:sz="0" w:space="0" w:color="auto"/>
        <w:left w:val="none" w:sz="0" w:space="0" w:color="auto"/>
        <w:bottom w:val="none" w:sz="0" w:space="0" w:color="auto"/>
        <w:right w:val="none" w:sz="0" w:space="0" w:color="auto"/>
      </w:divBdr>
    </w:div>
    <w:div w:id="257449570">
      <w:bodyDiv w:val="1"/>
      <w:marLeft w:val="0"/>
      <w:marRight w:val="0"/>
      <w:marTop w:val="0"/>
      <w:marBottom w:val="0"/>
      <w:divBdr>
        <w:top w:val="none" w:sz="0" w:space="0" w:color="auto"/>
        <w:left w:val="none" w:sz="0" w:space="0" w:color="auto"/>
        <w:bottom w:val="none" w:sz="0" w:space="0" w:color="auto"/>
        <w:right w:val="none" w:sz="0" w:space="0" w:color="auto"/>
      </w:divBdr>
    </w:div>
    <w:div w:id="324557827">
      <w:bodyDiv w:val="1"/>
      <w:marLeft w:val="0"/>
      <w:marRight w:val="0"/>
      <w:marTop w:val="0"/>
      <w:marBottom w:val="0"/>
      <w:divBdr>
        <w:top w:val="none" w:sz="0" w:space="0" w:color="auto"/>
        <w:left w:val="none" w:sz="0" w:space="0" w:color="auto"/>
        <w:bottom w:val="none" w:sz="0" w:space="0" w:color="auto"/>
        <w:right w:val="none" w:sz="0" w:space="0" w:color="auto"/>
      </w:divBdr>
    </w:div>
    <w:div w:id="338317064">
      <w:bodyDiv w:val="1"/>
      <w:marLeft w:val="0"/>
      <w:marRight w:val="0"/>
      <w:marTop w:val="0"/>
      <w:marBottom w:val="0"/>
      <w:divBdr>
        <w:top w:val="none" w:sz="0" w:space="0" w:color="auto"/>
        <w:left w:val="none" w:sz="0" w:space="0" w:color="auto"/>
        <w:bottom w:val="none" w:sz="0" w:space="0" w:color="auto"/>
        <w:right w:val="none" w:sz="0" w:space="0" w:color="auto"/>
      </w:divBdr>
    </w:div>
    <w:div w:id="444235457">
      <w:bodyDiv w:val="1"/>
      <w:marLeft w:val="0"/>
      <w:marRight w:val="0"/>
      <w:marTop w:val="0"/>
      <w:marBottom w:val="0"/>
      <w:divBdr>
        <w:top w:val="none" w:sz="0" w:space="0" w:color="auto"/>
        <w:left w:val="none" w:sz="0" w:space="0" w:color="auto"/>
        <w:bottom w:val="none" w:sz="0" w:space="0" w:color="auto"/>
        <w:right w:val="none" w:sz="0" w:space="0" w:color="auto"/>
      </w:divBdr>
    </w:div>
    <w:div w:id="487407208">
      <w:bodyDiv w:val="1"/>
      <w:marLeft w:val="0"/>
      <w:marRight w:val="0"/>
      <w:marTop w:val="0"/>
      <w:marBottom w:val="0"/>
      <w:divBdr>
        <w:top w:val="none" w:sz="0" w:space="0" w:color="auto"/>
        <w:left w:val="none" w:sz="0" w:space="0" w:color="auto"/>
        <w:bottom w:val="none" w:sz="0" w:space="0" w:color="auto"/>
        <w:right w:val="none" w:sz="0" w:space="0" w:color="auto"/>
      </w:divBdr>
    </w:div>
    <w:div w:id="491069463">
      <w:bodyDiv w:val="1"/>
      <w:marLeft w:val="0"/>
      <w:marRight w:val="0"/>
      <w:marTop w:val="0"/>
      <w:marBottom w:val="0"/>
      <w:divBdr>
        <w:top w:val="none" w:sz="0" w:space="0" w:color="auto"/>
        <w:left w:val="none" w:sz="0" w:space="0" w:color="auto"/>
        <w:bottom w:val="none" w:sz="0" w:space="0" w:color="auto"/>
        <w:right w:val="none" w:sz="0" w:space="0" w:color="auto"/>
      </w:divBdr>
    </w:div>
    <w:div w:id="509489311">
      <w:bodyDiv w:val="1"/>
      <w:marLeft w:val="0"/>
      <w:marRight w:val="0"/>
      <w:marTop w:val="0"/>
      <w:marBottom w:val="0"/>
      <w:divBdr>
        <w:top w:val="none" w:sz="0" w:space="0" w:color="auto"/>
        <w:left w:val="none" w:sz="0" w:space="0" w:color="auto"/>
        <w:bottom w:val="none" w:sz="0" w:space="0" w:color="auto"/>
        <w:right w:val="none" w:sz="0" w:space="0" w:color="auto"/>
      </w:divBdr>
    </w:div>
    <w:div w:id="596642292">
      <w:bodyDiv w:val="1"/>
      <w:marLeft w:val="0"/>
      <w:marRight w:val="0"/>
      <w:marTop w:val="0"/>
      <w:marBottom w:val="0"/>
      <w:divBdr>
        <w:top w:val="none" w:sz="0" w:space="0" w:color="auto"/>
        <w:left w:val="none" w:sz="0" w:space="0" w:color="auto"/>
        <w:bottom w:val="none" w:sz="0" w:space="0" w:color="auto"/>
        <w:right w:val="none" w:sz="0" w:space="0" w:color="auto"/>
      </w:divBdr>
    </w:div>
    <w:div w:id="654185462">
      <w:bodyDiv w:val="1"/>
      <w:marLeft w:val="0"/>
      <w:marRight w:val="0"/>
      <w:marTop w:val="0"/>
      <w:marBottom w:val="0"/>
      <w:divBdr>
        <w:top w:val="none" w:sz="0" w:space="0" w:color="auto"/>
        <w:left w:val="none" w:sz="0" w:space="0" w:color="auto"/>
        <w:bottom w:val="none" w:sz="0" w:space="0" w:color="auto"/>
        <w:right w:val="none" w:sz="0" w:space="0" w:color="auto"/>
      </w:divBdr>
    </w:div>
    <w:div w:id="718435595">
      <w:bodyDiv w:val="1"/>
      <w:marLeft w:val="0"/>
      <w:marRight w:val="0"/>
      <w:marTop w:val="0"/>
      <w:marBottom w:val="0"/>
      <w:divBdr>
        <w:top w:val="none" w:sz="0" w:space="0" w:color="auto"/>
        <w:left w:val="none" w:sz="0" w:space="0" w:color="auto"/>
        <w:bottom w:val="none" w:sz="0" w:space="0" w:color="auto"/>
        <w:right w:val="none" w:sz="0" w:space="0" w:color="auto"/>
      </w:divBdr>
    </w:div>
    <w:div w:id="740371272">
      <w:bodyDiv w:val="1"/>
      <w:marLeft w:val="0"/>
      <w:marRight w:val="0"/>
      <w:marTop w:val="0"/>
      <w:marBottom w:val="0"/>
      <w:divBdr>
        <w:top w:val="none" w:sz="0" w:space="0" w:color="auto"/>
        <w:left w:val="none" w:sz="0" w:space="0" w:color="auto"/>
        <w:bottom w:val="none" w:sz="0" w:space="0" w:color="auto"/>
        <w:right w:val="none" w:sz="0" w:space="0" w:color="auto"/>
      </w:divBdr>
    </w:div>
    <w:div w:id="743449119">
      <w:bodyDiv w:val="1"/>
      <w:marLeft w:val="0"/>
      <w:marRight w:val="0"/>
      <w:marTop w:val="0"/>
      <w:marBottom w:val="0"/>
      <w:divBdr>
        <w:top w:val="none" w:sz="0" w:space="0" w:color="auto"/>
        <w:left w:val="none" w:sz="0" w:space="0" w:color="auto"/>
        <w:bottom w:val="none" w:sz="0" w:space="0" w:color="auto"/>
        <w:right w:val="none" w:sz="0" w:space="0" w:color="auto"/>
      </w:divBdr>
    </w:div>
    <w:div w:id="761609002">
      <w:bodyDiv w:val="1"/>
      <w:marLeft w:val="0"/>
      <w:marRight w:val="0"/>
      <w:marTop w:val="0"/>
      <w:marBottom w:val="0"/>
      <w:divBdr>
        <w:top w:val="none" w:sz="0" w:space="0" w:color="auto"/>
        <w:left w:val="none" w:sz="0" w:space="0" w:color="auto"/>
        <w:bottom w:val="none" w:sz="0" w:space="0" w:color="auto"/>
        <w:right w:val="none" w:sz="0" w:space="0" w:color="auto"/>
      </w:divBdr>
    </w:div>
    <w:div w:id="800541086">
      <w:bodyDiv w:val="1"/>
      <w:marLeft w:val="0"/>
      <w:marRight w:val="0"/>
      <w:marTop w:val="0"/>
      <w:marBottom w:val="0"/>
      <w:divBdr>
        <w:top w:val="none" w:sz="0" w:space="0" w:color="auto"/>
        <w:left w:val="none" w:sz="0" w:space="0" w:color="auto"/>
        <w:bottom w:val="none" w:sz="0" w:space="0" w:color="auto"/>
        <w:right w:val="none" w:sz="0" w:space="0" w:color="auto"/>
      </w:divBdr>
    </w:div>
    <w:div w:id="813137491">
      <w:bodyDiv w:val="1"/>
      <w:marLeft w:val="0"/>
      <w:marRight w:val="0"/>
      <w:marTop w:val="0"/>
      <w:marBottom w:val="0"/>
      <w:divBdr>
        <w:top w:val="none" w:sz="0" w:space="0" w:color="auto"/>
        <w:left w:val="none" w:sz="0" w:space="0" w:color="auto"/>
        <w:bottom w:val="none" w:sz="0" w:space="0" w:color="auto"/>
        <w:right w:val="none" w:sz="0" w:space="0" w:color="auto"/>
      </w:divBdr>
    </w:div>
    <w:div w:id="841621504">
      <w:bodyDiv w:val="1"/>
      <w:marLeft w:val="0"/>
      <w:marRight w:val="0"/>
      <w:marTop w:val="0"/>
      <w:marBottom w:val="0"/>
      <w:divBdr>
        <w:top w:val="none" w:sz="0" w:space="0" w:color="auto"/>
        <w:left w:val="none" w:sz="0" w:space="0" w:color="auto"/>
        <w:bottom w:val="none" w:sz="0" w:space="0" w:color="auto"/>
        <w:right w:val="none" w:sz="0" w:space="0" w:color="auto"/>
      </w:divBdr>
    </w:div>
    <w:div w:id="882593260">
      <w:bodyDiv w:val="1"/>
      <w:marLeft w:val="0"/>
      <w:marRight w:val="0"/>
      <w:marTop w:val="0"/>
      <w:marBottom w:val="0"/>
      <w:divBdr>
        <w:top w:val="none" w:sz="0" w:space="0" w:color="auto"/>
        <w:left w:val="none" w:sz="0" w:space="0" w:color="auto"/>
        <w:bottom w:val="none" w:sz="0" w:space="0" w:color="auto"/>
        <w:right w:val="none" w:sz="0" w:space="0" w:color="auto"/>
      </w:divBdr>
    </w:div>
    <w:div w:id="902184392">
      <w:bodyDiv w:val="1"/>
      <w:marLeft w:val="0"/>
      <w:marRight w:val="0"/>
      <w:marTop w:val="0"/>
      <w:marBottom w:val="0"/>
      <w:divBdr>
        <w:top w:val="none" w:sz="0" w:space="0" w:color="auto"/>
        <w:left w:val="none" w:sz="0" w:space="0" w:color="auto"/>
        <w:bottom w:val="none" w:sz="0" w:space="0" w:color="auto"/>
        <w:right w:val="none" w:sz="0" w:space="0" w:color="auto"/>
      </w:divBdr>
    </w:div>
    <w:div w:id="1032607504">
      <w:bodyDiv w:val="1"/>
      <w:marLeft w:val="0"/>
      <w:marRight w:val="0"/>
      <w:marTop w:val="0"/>
      <w:marBottom w:val="0"/>
      <w:divBdr>
        <w:top w:val="none" w:sz="0" w:space="0" w:color="auto"/>
        <w:left w:val="none" w:sz="0" w:space="0" w:color="auto"/>
        <w:bottom w:val="none" w:sz="0" w:space="0" w:color="auto"/>
        <w:right w:val="none" w:sz="0" w:space="0" w:color="auto"/>
      </w:divBdr>
    </w:div>
    <w:div w:id="1140810430">
      <w:bodyDiv w:val="1"/>
      <w:marLeft w:val="0"/>
      <w:marRight w:val="0"/>
      <w:marTop w:val="0"/>
      <w:marBottom w:val="0"/>
      <w:divBdr>
        <w:top w:val="none" w:sz="0" w:space="0" w:color="auto"/>
        <w:left w:val="none" w:sz="0" w:space="0" w:color="auto"/>
        <w:bottom w:val="none" w:sz="0" w:space="0" w:color="auto"/>
        <w:right w:val="none" w:sz="0" w:space="0" w:color="auto"/>
      </w:divBdr>
    </w:div>
    <w:div w:id="1165434616">
      <w:bodyDiv w:val="1"/>
      <w:marLeft w:val="0"/>
      <w:marRight w:val="0"/>
      <w:marTop w:val="0"/>
      <w:marBottom w:val="0"/>
      <w:divBdr>
        <w:top w:val="none" w:sz="0" w:space="0" w:color="auto"/>
        <w:left w:val="none" w:sz="0" w:space="0" w:color="auto"/>
        <w:bottom w:val="none" w:sz="0" w:space="0" w:color="auto"/>
        <w:right w:val="none" w:sz="0" w:space="0" w:color="auto"/>
      </w:divBdr>
    </w:div>
    <w:div w:id="1179082645">
      <w:bodyDiv w:val="1"/>
      <w:marLeft w:val="0"/>
      <w:marRight w:val="0"/>
      <w:marTop w:val="0"/>
      <w:marBottom w:val="0"/>
      <w:divBdr>
        <w:top w:val="none" w:sz="0" w:space="0" w:color="auto"/>
        <w:left w:val="none" w:sz="0" w:space="0" w:color="auto"/>
        <w:bottom w:val="none" w:sz="0" w:space="0" w:color="auto"/>
        <w:right w:val="none" w:sz="0" w:space="0" w:color="auto"/>
      </w:divBdr>
    </w:div>
    <w:div w:id="1189950925">
      <w:bodyDiv w:val="1"/>
      <w:marLeft w:val="0"/>
      <w:marRight w:val="0"/>
      <w:marTop w:val="0"/>
      <w:marBottom w:val="0"/>
      <w:divBdr>
        <w:top w:val="none" w:sz="0" w:space="0" w:color="auto"/>
        <w:left w:val="none" w:sz="0" w:space="0" w:color="auto"/>
        <w:bottom w:val="none" w:sz="0" w:space="0" w:color="auto"/>
        <w:right w:val="none" w:sz="0" w:space="0" w:color="auto"/>
      </w:divBdr>
    </w:div>
    <w:div w:id="1194461405">
      <w:bodyDiv w:val="1"/>
      <w:marLeft w:val="0"/>
      <w:marRight w:val="0"/>
      <w:marTop w:val="0"/>
      <w:marBottom w:val="0"/>
      <w:divBdr>
        <w:top w:val="none" w:sz="0" w:space="0" w:color="auto"/>
        <w:left w:val="none" w:sz="0" w:space="0" w:color="auto"/>
        <w:bottom w:val="none" w:sz="0" w:space="0" w:color="auto"/>
        <w:right w:val="none" w:sz="0" w:space="0" w:color="auto"/>
      </w:divBdr>
    </w:div>
    <w:div w:id="1287346373">
      <w:bodyDiv w:val="1"/>
      <w:marLeft w:val="0"/>
      <w:marRight w:val="0"/>
      <w:marTop w:val="0"/>
      <w:marBottom w:val="0"/>
      <w:divBdr>
        <w:top w:val="none" w:sz="0" w:space="0" w:color="auto"/>
        <w:left w:val="none" w:sz="0" w:space="0" w:color="auto"/>
        <w:bottom w:val="none" w:sz="0" w:space="0" w:color="auto"/>
        <w:right w:val="none" w:sz="0" w:space="0" w:color="auto"/>
      </w:divBdr>
    </w:div>
    <w:div w:id="1391608609">
      <w:bodyDiv w:val="1"/>
      <w:marLeft w:val="0"/>
      <w:marRight w:val="0"/>
      <w:marTop w:val="0"/>
      <w:marBottom w:val="0"/>
      <w:divBdr>
        <w:top w:val="none" w:sz="0" w:space="0" w:color="auto"/>
        <w:left w:val="none" w:sz="0" w:space="0" w:color="auto"/>
        <w:bottom w:val="none" w:sz="0" w:space="0" w:color="auto"/>
        <w:right w:val="none" w:sz="0" w:space="0" w:color="auto"/>
      </w:divBdr>
    </w:div>
    <w:div w:id="1602452477">
      <w:bodyDiv w:val="1"/>
      <w:marLeft w:val="0"/>
      <w:marRight w:val="0"/>
      <w:marTop w:val="0"/>
      <w:marBottom w:val="0"/>
      <w:divBdr>
        <w:top w:val="none" w:sz="0" w:space="0" w:color="auto"/>
        <w:left w:val="none" w:sz="0" w:space="0" w:color="auto"/>
        <w:bottom w:val="none" w:sz="0" w:space="0" w:color="auto"/>
        <w:right w:val="none" w:sz="0" w:space="0" w:color="auto"/>
      </w:divBdr>
    </w:div>
    <w:div w:id="1614900428">
      <w:bodyDiv w:val="1"/>
      <w:marLeft w:val="0"/>
      <w:marRight w:val="0"/>
      <w:marTop w:val="0"/>
      <w:marBottom w:val="0"/>
      <w:divBdr>
        <w:top w:val="none" w:sz="0" w:space="0" w:color="auto"/>
        <w:left w:val="none" w:sz="0" w:space="0" w:color="auto"/>
        <w:bottom w:val="none" w:sz="0" w:space="0" w:color="auto"/>
        <w:right w:val="none" w:sz="0" w:space="0" w:color="auto"/>
      </w:divBdr>
    </w:div>
    <w:div w:id="1639988336">
      <w:bodyDiv w:val="1"/>
      <w:marLeft w:val="0"/>
      <w:marRight w:val="0"/>
      <w:marTop w:val="0"/>
      <w:marBottom w:val="0"/>
      <w:divBdr>
        <w:top w:val="none" w:sz="0" w:space="0" w:color="auto"/>
        <w:left w:val="none" w:sz="0" w:space="0" w:color="auto"/>
        <w:bottom w:val="none" w:sz="0" w:space="0" w:color="auto"/>
        <w:right w:val="none" w:sz="0" w:space="0" w:color="auto"/>
      </w:divBdr>
    </w:div>
    <w:div w:id="1680623726">
      <w:bodyDiv w:val="1"/>
      <w:marLeft w:val="0"/>
      <w:marRight w:val="0"/>
      <w:marTop w:val="0"/>
      <w:marBottom w:val="0"/>
      <w:divBdr>
        <w:top w:val="none" w:sz="0" w:space="0" w:color="auto"/>
        <w:left w:val="none" w:sz="0" w:space="0" w:color="auto"/>
        <w:bottom w:val="none" w:sz="0" w:space="0" w:color="auto"/>
        <w:right w:val="none" w:sz="0" w:space="0" w:color="auto"/>
      </w:divBdr>
    </w:div>
    <w:div w:id="1753088707">
      <w:bodyDiv w:val="1"/>
      <w:marLeft w:val="0"/>
      <w:marRight w:val="0"/>
      <w:marTop w:val="0"/>
      <w:marBottom w:val="0"/>
      <w:divBdr>
        <w:top w:val="none" w:sz="0" w:space="0" w:color="auto"/>
        <w:left w:val="none" w:sz="0" w:space="0" w:color="auto"/>
        <w:bottom w:val="none" w:sz="0" w:space="0" w:color="auto"/>
        <w:right w:val="none" w:sz="0" w:space="0" w:color="auto"/>
      </w:divBdr>
    </w:div>
    <w:div w:id="1762949084">
      <w:bodyDiv w:val="1"/>
      <w:marLeft w:val="0"/>
      <w:marRight w:val="0"/>
      <w:marTop w:val="0"/>
      <w:marBottom w:val="0"/>
      <w:divBdr>
        <w:top w:val="none" w:sz="0" w:space="0" w:color="auto"/>
        <w:left w:val="none" w:sz="0" w:space="0" w:color="auto"/>
        <w:bottom w:val="none" w:sz="0" w:space="0" w:color="auto"/>
        <w:right w:val="none" w:sz="0" w:space="0" w:color="auto"/>
      </w:divBdr>
    </w:div>
    <w:div w:id="1764566090">
      <w:bodyDiv w:val="1"/>
      <w:marLeft w:val="0"/>
      <w:marRight w:val="0"/>
      <w:marTop w:val="0"/>
      <w:marBottom w:val="0"/>
      <w:divBdr>
        <w:top w:val="none" w:sz="0" w:space="0" w:color="auto"/>
        <w:left w:val="none" w:sz="0" w:space="0" w:color="auto"/>
        <w:bottom w:val="none" w:sz="0" w:space="0" w:color="auto"/>
        <w:right w:val="none" w:sz="0" w:space="0" w:color="auto"/>
      </w:divBdr>
    </w:div>
    <w:div w:id="1793019213">
      <w:bodyDiv w:val="1"/>
      <w:marLeft w:val="0"/>
      <w:marRight w:val="0"/>
      <w:marTop w:val="0"/>
      <w:marBottom w:val="0"/>
      <w:divBdr>
        <w:top w:val="none" w:sz="0" w:space="0" w:color="auto"/>
        <w:left w:val="none" w:sz="0" w:space="0" w:color="auto"/>
        <w:bottom w:val="none" w:sz="0" w:space="0" w:color="auto"/>
        <w:right w:val="none" w:sz="0" w:space="0" w:color="auto"/>
      </w:divBdr>
    </w:div>
    <w:div w:id="1909724947">
      <w:bodyDiv w:val="1"/>
      <w:marLeft w:val="0"/>
      <w:marRight w:val="0"/>
      <w:marTop w:val="0"/>
      <w:marBottom w:val="0"/>
      <w:divBdr>
        <w:top w:val="none" w:sz="0" w:space="0" w:color="auto"/>
        <w:left w:val="none" w:sz="0" w:space="0" w:color="auto"/>
        <w:bottom w:val="none" w:sz="0" w:space="0" w:color="auto"/>
        <w:right w:val="none" w:sz="0" w:space="0" w:color="auto"/>
      </w:divBdr>
    </w:div>
    <w:div w:id="1917938804">
      <w:bodyDiv w:val="1"/>
      <w:marLeft w:val="0"/>
      <w:marRight w:val="0"/>
      <w:marTop w:val="0"/>
      <w:marBottom w:val="0"/>
      <w:divBdr>
        <w:top w:val="none" w:sz="0" w:space="0" w:color="auto"/>
        <w:left w:val="none" w:sz="0" w:space="0" w:color="auto"/>
        <w:bottom w:val="none" w:sz="0" w:space="0" w:color="auto"/>
        <w:right w:val="none" w:sz="0" w:space="0" w:color="auto"/>
      </w:divBdr>
    </w:div>
    <w:div w:id="1963686021">
      <w:bodyDiv w:val="1"/>
      <w:marLeft w:val="0"/>
      <w:marRight w:val="0"/>
      <w:marTop w:val="0"/>
      <w:marBottom w:val="0"/>
      <w:divBdr>
        <w:top w:val="none" w:sz="0" w:space="0" w:color="auto"/>
        <w:left w:val="none" w:sz="0" w:space="0" w:color="auto"/>
        <w:bottom w:val="none" w:sz="0" w:space="0" w:color="auto"/>
        <w:right w:val="none" w:sz="0" w:space="0" w:color="auto"/>
      </w:divBdr>
    </w:div>
    <w:div w:id="2001276524">
      <w:bodyDiv w:val="1"/>
      <w:marLeft w:val="0"/>
      <w:marRight w:val="0"/>
      <w:marTop w:val="0"/>
      <w:marBottom w:val="0"/>
      <w:divBdr>
        <w:top w:val="none" w:sz="0" w:space="0" w:color="auto"/>
        <w:left w:val="none" w:sz="0" w:space="0" w:color="auto"/>
        <w:bottom w:val="none" w:sz="0" w:space="0" w:color="auto"/>
        <w:right w:val="none" w:sz="0" w:space="0" w:color="auto"/>
      </w:divBdr>
    </w:div>
    <w:div w:id="2038235705">
      <w:bodyDiv w:val="1"/>
      <w:marLeft w:val="0"/>
      <w:marRight w:val="0"/>
      <w:marTop w:val="0"/>
      <w:marBottom w:val="0"/>
      <w:divBdr>
        <w:top w:val="none" w:sz="0" w:space="0" w:color="auto"/>
        <w:left w:val="none" w:sz="0" w:space="0" w:color="auto"/>
        <w:bottom w:val="none" w:sz="0" w:space="0" w:color="auto"/>
        <w:right w:val="none" w:sz="0" w:space="0" w:color="auto"/>
      </w:divBdr>
    </w:div>
    <w:div w:id="2116898456">
      <w:bodyDiv w:val="1"/>
      <w:marLeft w:val="0"/>
      <w:marRight w:val="0"/>
      <w:marTop w:val="0"/>
      <w:marBottom w:val="0"/>
      <w:divBdr>
        <w:top w:val="none" w:sz="0" w:space="0" w:color="auto"/>
        <w:left w:val="none" w:sz="0" w:space="0" w:color="auto"/>
        <w:bottom w:val="none" w:sz="0" w:space="0" w:color="auto"/>
        <w:right w:val="none" w:sz="0" w:space="0" w:color="auto"/>
      </w:divBdr>
    </w:div>
    <w:div w:id="2122260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rxiv.org/abs/1506.04967" TargetMode="External"/><Relationship Id="rId8" Type="http://schemas.openxmlformats.org/officeDocument/2006/relationships/hyperlink" Target="http://cran.r-project.org/package=lme4" TargetMode="External"/><Relationship Id="rId9" Type="http://schemas.openxmlformats.org/officeDocument/2006/relationships/hyperlink" Target="http://www.r-project.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20</Pages>
  <Words>4828</Words>
  <Characters>27522</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32286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Ambridge</dc:creator>
  <cp:lastModifiedBy>Ambridge, Ben</cp:lastModifiedBy>
  <cp:revision>36</cp:revision>
  <dcterms:created xsi:type="dcterms:W3CDTF">2014-07-31T11:03:00Z</dcterms:created>
  <dcterms:modified xsi:type="dcterms:W3CDTF">2015-12-18T13:05:00Z</dcterms:modified>
</cp:coreProperties>
</file>